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AD4EC" w14:textId="0F8BC2EB" w:rsidR="007C420F" w:rsidRDefault="007C420F" w:rsidP="007C420F">
      <w:pPr>
        <w:tabs>
          <w:tab w:val="left" w:pos="6786"/>
        </w:tabs>
        <w:ind w:left="116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38352F87" wp14:editId="6B6D1F7D">
            <wp:extent cx="1250556" cy="1228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556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 w:rsidR="00523BE7">
        <w:rPr>
          <w:rFonts w:ascii="Times New Roman"/>
          <w:position w:val="1"/>
          <w:sz w:val="20"/>
        </w:rPr>
        <w:t xml:space="preserve">                                        </w:t>
      </w:r>
      <w:r>
        <w:rPr>
          <w:rFonts w:ascii="Times New Roman"/>
          <w:noProof/>
          <w:sz w:val="20"/>
        </w:rPr>
        <w:drawing>
          <wp:inline distT="0" distB="0" distL="0" distR="0" wp14:anchorId="545DE942" wp14:editId="02799104">
            <wp:extent cx="1101144" cy="820703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105" cy="83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72ED7" w14:textId="77777777" w:rsidR="007C420F" w:rsidRDefault="007C420F" w:rsidP="007C420F">
      <w:pPr>
        <w:pStyle w:val="BodyText"/>
        <w:rPr>
          <w:rFonts w:ascii="Times New Roman"/>
          <w:sz w:val="9"/>
        </w:rPr>
      </w:pPr>
    </w:p>
    <w:p w14:paraId="7CAC9E0E" w14:textId="5DBB05AB" w:rsidR="007C420F" w:rsidRDefault="007C420F" w:rsidP="007C420F">
      <w:pPr>
        <w:pStyle w:val="Heading1"/>
        <w:spacing w:before="93"/>
      </w:pPr>
      <w:r>
        <w:t>NHS</w:t>
      </w:r>
      <w:r>
        <w:rPr>
          <w:spacing w:val="-2"/>
        </w:rPr>
        <w:t xml:space="preserve"> </w:t>
      </w:r>
      <w:r>
        <w:t>publishing</w:t>
      </w:r>
      <w:r>
        <w:rPr>
          <w:spacing w:val="-1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reference:</w:t>
      </w:r>
      <w:r>
        <w:rPr>
          <w:spacing w:val="-2"/>
        </w:rPr>
        <w:t xml:space="preserve"> </w:t>
      </w:r>
      <w:r w:rsidR="00A9357F">
        <w:rPr>
          <w:spacing w:val="-2"/>
        </w:rPr>
        <w:t>PRN</w:t>
      </w:r>
      <w:r w:rsidR="00437264">
        <w:rPr>
          <w:spacing w:val="-2"/>
        </w:rPr>
        <w:t>01418</w:t>
      </w:r>
    </w:p>
    <w:p w14:paraId="053888E2" w14:textId="6A7B8F92" w:rsidR="007C420F" w:rsidRDefault="004477F3" w:rsidP="00C951CF">
      <w:pPr>
        <w:pStyle w:val="Title"/>
        <w:spacing w:after="120"/>
        <w:ind w:left="1089"/>
        <w:jc w:val="center"/>
      </w:pPr>
      <w:r>
        <w:t xml:space="preserve">Community Pharmacy </w:t>
      </w:r>
      <w:r w:rsidR="007C420F">
        <w:t>Inactivated</w:t>
      </w:r>
      <w:r w:rsidR="007C420F">
        <w:rPr>
          <w:spacing w:val="-3"/>
        </w:rPr>
        <w:t xml:space="preserve"> </w:t>
      </w:r>
      <w:r w:rsidR="007C420F">
        <w:t>influenza</w:t>
      </w:r>
      <w:r w:rsidR="007C420F">
        <w:rPr>
          <w:spacing w:val="-3"/>
        </w:rPr>
        <w:t xml:space="preserve"> </w:t>
      </w:r>
      <w:r w:rsidR="007C420F">
        <w:t>vaccine</w:t>
      </w:r>
      <w:r w:rsidR="007C420F">
        <w:rPr>
          <w:spacing w:val="-3"/>
        </w:rPr>
        <w:t xml:space="preserve"> </w:t>
      </w:r>
      <w:r w:rsidR="007C420F">
        <w:t>Patient</w:t>
      </w:r>
      <w:r w:rsidR="007C420F">
        <w:rPr>
          <w:spacing w:val="-1"/>
        </w:rPr>
        <w:t xml:space="preserve"> </w:t>
      </w:r>
      <w:r w:rsidR="007C420F">
        <w:t>Group</w:t>
      </w:r>
      <w:r w:rsidR="007C420F">
        <w:rPr>
          <w:spacing w:val="-1"/>
        </w:rPr>
        <w:t xml:space="preserve"> </w:t>
      </w:r>
      <w:r w:rsidR="007C420F">
        <w:t>Direction (PGD)</w:t>
      </w:r>
    </w:p>
    <w:p w14:paraId="64E7FB13" w14:textId="77777777" w:rsidR="007C420F" w:rsidRPr="00403628" w:rsidRDefault="007C420F" w:rsidP="00C951CF">
      <w:pPr>
        <w:pStyle w:val="BodyText"/>
        <w:spacing w:line="278" w:lineRule="auto"/>
        <w:ind w:left="400" w:right="204"/>
        <w:rPr>
          <w:rFonts w:cs="Arial"/>
        </w:rPr>
      </w:pPr>
      <w:r w:rsidRPr="00403628">
        <w:rPr>
          <w:rFonts w:cs="Arial"/>
        </w:rPr>
        <w:t>This PGD is for the administration of inactivated influenza vaccine to adults in accordance with the</w:t>
      </w:r>
      <w:r w:rsidRPr="00403628">
        <w:rPr>
          <w:rFonts w:cs="Arial"/>
          <w:spacing w:val="-64"/>
        </w:rPr>
        <w:t xml:space="preserve"> </w:t>
      </w:r>
      <w:r w:rsidRPr="00403628">
        <w:rPr>
          <w:rFonts w:cs="Arial"/>
        </w:rPr>
        <w:t>community pharmacy seasonal influenza vaccination advanced service and national influenza</w:t>
      </w:r>
      <w:r w:rsidRPr="00403628">
        <w:rPr>
          <w:rFonts w:cs="Arial"/>
          <w:spacing w:val="1"/>
        </w:rPr>
        <w:t xml:space="preserve"> </w:t>
      </w:r>
      <w:r w:rsidRPr="00403628">
        <w:rPr>
          <w:rFonts w:cs="Arial"/>
        </w:rPr>
        <w:t>immunisation</w:t>
      </w:r>
      <w:r w:rsidRPr="00403628">
        <w:rPr>
          <w:rFonts w:cs="Arial"/>
          <w:spacing w:val="-1"/>
        </w:rPr>
        <w:t xml:space="preserve"> </w:t>
      </w:r>
      <w:r w:rsidRPr="00403628">
        <w:rPr>
          <w:rFonts w:cs="Arial"/>
        </w:rPr>
        <w:t>programme.</w:t>
      </w:r>
    </w:p>
    <w:p w14:paraId="115D9189" w14:textId="2F42E4C7" w:rsidR="00735411" w:rsidRDefault="007C420F" w:rsidP="00C951CF">
      <w:pPr>
        <w:pStyle w:val="BodyText"/>
        <w:spacing w:line="280" w:lineRule="auto"/>
        <w:ind w:left="400" w:right="445"/>
        <w:rPr>
          <w:rFonts w:cs="Arial"/>
        </w:rPr>
      </w:pPr>
      <w:r w:rsidRPr="00403628">
        <w:rPr>
          <w:rFonts w:cs="Arial"/>
        </w:rPr>
        <w:t>This PGD is for the administration of inactivated influenza vaccine by practitioners delivering the</w:t>
      </w:r>
      <w:r w:rsidRPr="00403628">
        <w:rPr>
          <w:rFonts w:cs="Arial"/>
          <w:spacing w:val="-64"/>
        </w:rPr>
        <w:t xml:space="preserve"> </w:t>
      </w:r>
      <w:r w:rsidRPr="00403628">
        <w:rPr>
          <w:rFonts w:cs="Arial"/>
        </w:rPr>
        <w:t>community</w:t>
      </w:r>
      <w:r w:rsidRPr="00403628">
        <w:rPr>
          <w:rFonts w:cs="Arial"/>
          <w:spacing w:val="-1"/>
        </w:rPr>
        <w:t xml:space="preserve"> </w:t>
      </w:r>
      <w:r w:rsidRPr="00403628">
        <w:rPr>
          <w:rFonts w:cs="Arial"/>
        </w:rPr>
        <w:t>pharmacy</w:t>
      </w:r>
      <w:r w:rsidRPr="00403628">
        <w:rPr>
          <w:rFonts w:cs="Arial"/>
          <w:spacing w:val="-2"/>
        </w:rPr>
        <w:t xml:space="preserve"> </w:t>
      </w:r>
      <w:r w:rsidRPr="00403628">
        <w:rPr>
          <w:rFonts w:cs="Arial"/>
        </w:rPr>
        <w:t>seasonal</w:t>
      </w:r>
      <w:r w:rsidRPr="00403628">
        <w:rPr>
          <w:rFonts w:cs="Arial"/>
          <w:spacing w:val="-1"/>
        </w:rPr>
        <w:t xml:space="preserve"> </w:t>
      </w:r>
      <w:r w:rsidRPr="00403628">
        <w:rPr>
          <w:rFonts w:cs="Arial"/>
        </w:rPr>
        <w:t>influenza vaccination</w:t>
      </w:r>
      <w:r w:rsidRPr="00403628">
        <w:rPr>
          <w:rFonts w:cs="Arial"/>
          <w:spacing w:val="-3"/>
        </w:rPr>
        <w:t xml:space="preserve"> </w:t>
      </w:r>
      <w:r w:rsidRPr="00403628">
        <w:rPr>
          <w:rFonts w:cs="Arial"/>
        </w:rPr>
        <w:t>advanced service.</w:t>
      </w:r>
    </w:p>
    <w:p w14:paraId="35F88053" w14:textId="77777777" w:rsidR="00735411" w:rsidRPr="00403628" w:rsidRDefault="00735411" w:rsidP="00E232BB">
      <w:pPr>
        <w:pStyle w:val="BodyText"/>
        <w:ind w:right="442"/>
        <w:rPr>
          <w:rFonts w:cs="Arial"/>
        </w:rPr>
      </w:pPr>
    </w:p>
    <w:p w14:paraId="43DB501A" w14:textId="67DFF95A" w:rsidR="00735411" w:rsidRDefault="007C420F" w:rsidP="00E232BB">
      <w:pPr>
        <w:pStyle w:val="BodyText"/>
        <w:tabs>
          <w:tab w:val="left" w:pos="2560"/>
        </w:tabs>
        <w:spacing w:line="281" w:lineRule="auto"/>
        <w:ind w:left="403" w:right="2325"/>
        <w:rPr>
          <w:rFonts w:cs="Arial"/>
          <w:spacing w:val="-64"/>
        </w:rPr>
      </w:pPr>
      <w:r w:rsidRPr="00403628">
        <w:rPr>
          <w:rFonts w:cs="Arial"/>
        </w:rPr>
        <w:t>Reference:</w:t>
      </w:r>
      <w:r w:rsidRPr="00403628">
        <w:rPr>
          <w:rFonts w:cs="Arial"/>
        </w:rPr>
        <w:tab/>
      </w:r>
      <w:r w:rsidR="000F44E0">
        <w:rPr>
          <w:rFonts w:cs="Arial"/>
        </w:rPr>
        <w:t xml:space="preserve">Community </w:t>
      </w:r>
      <w:r w:rsidRPr="00403628">
        <w:rPr>
          <w:rFonts w:cs="Arial"/>
        </w:rPr>
        <w:t>Pharmacy Influenza</w:t>
      </w:r>
      <w:r w:rsidR="00735411">
        <w:rPr>
          <w:rFonts w:cs="Arial"/>
        </w:rPr>
        <w:t xml:space="preserve"> </w:t>
      </w:r>
      <w:r w:rsidRPr="00403628">
        <w:rPr>
          <w:rFonts w:cs="Arial"/>
        </w:rPr>
        <w:t>Vaccination PGD</w:t>
      </w:r>
      <w:r w:rsidRPr="00403628">
        <w:rPr>
          <w:rFonts w:cs="Arial"/>
          <w:spacing w:val="-64"/>
        </w:rPr>
        <w:t xml:space="preserve"> </w:t>
      </w:r>
    </w:p>
    <w:p w14:paraId="0A260BE5" w14:textId="6BCC05D8" w:rsidR="007C420F" w:rsidRPr="00403628" w:rsidRDefault="007C420F" w:rsidP="00403628">
      <w:pPr>
        <w:pStyle w:val="BodyText"/>
        <w:tabs>
          <w:tab w:val="left" w:pos="2560"/>
        </w:tabs>
        <w:spacing w:line="281" w:lineRule="auto"/>
        <w:ind w:left="403" w:right="2325"/>
        <w:rPr>
          <w:rFonts w:cs="Arial"/>
          <w:spacing w:val="-64"/>
        </w:rPr>
      </w:pPr>
      <w:r w:rsidRPr="00403628">
        <w:rPr>
          <w:rFonts w:cs="Arial"/>
        </w:rPr>
        <w:t>Version</w:t>
      </w:r>
      <w:r w:rsidRPr="00403628">
        <w:rPr>
          <w:rFonts w:cs="Arial"/>
          <w:spacing w:val="-3"/>
        </w:rPr>
        <w:t xml:space="preserve"> </w:t>
      </w:r>
      <w:r w:rsidRPr="00403628">
        <w:rPr>
          <w:rFonts w:cs="Arial"/>
        </w:rPr>
        <w:t>no:</w:t>
      </w:r>
      <w:r w:rsidRPr="00403628">
        <w:rPr>
          <w:rFonts w:cs="Arial"/>
        </w:rPr>
        <w:tab/>
      </w:r>
      <w:r w:rsidR="00523BE7" w:rsidRPr="00403628">
        <w:rPr>
          <w:rFonts w:cs="Arial"/>
        </w:rPr>
        <w:t>v</w:t>
      </w:r>
      <w:r w:rsidRPr="00403628">
        <w:rPr>
          <w:rFonts w:cs="Arial"/>
        </w:rPr>
        <w:t>1</w:t>
      </w:r>
      <w:r w:rsidR="000227F7">
        <w:rPr>
          <w:rFonts w:cs="Arial"/>
        </w:rPr>
        <w:t>3</w:t>
      </w:r>
      <w:r w:rsidRPr="00403628">
        <w:rPr>
          <w:rFonts w:cs="Arial"/>
        </w:rPr>
        <w:t>.0</w:t>
      </w:r>
      <w:r w:rsidR="00D54807" w:rsidRPr="00403628">
        <w:rPr>
          <w:rFonts w:cs="Arial"/>
        </w:rPr>
        <w:t>0</w:t>
      </w:r>
    </w:p>
    <w:p w14:paraId="70A2FF8B" w14:textId="312C7133" w:rsidR="007C420F" w:rsidRPr="00403628" w:rsidRDefault="007C420F" w:rsidP="007C420F">
      <w:pPr>
        <w:pStyle w:val="BodyText"/>
        <w:tabs>
          <w:tab w:val="left" w:pos="2560"/>
        </w:tabs>
        <w:spacing w:line="273" w:lineRule="exact"/>
        <w:ind w:left="400"/>
        <w:rPr>
          <w:rFonts w:cs="Arial"/>
          <w:strike/>
        </w:rPr>
      </w:pPr>
      <w:r w:rsidRPr="00403628">
        <w:rPr>
          <w:rFonts w:cs="Arial"/>
        </w:rPr>
        <w:t>Valid</w:t>
      </w:r>
      <w:r w:rsidRPr="00403628">
        <w:rPr>
          <w:rFonts w:cs="Arial"/>
          <w:spacing w:val="-2"/>
        </w:rPr>
        <w:t xml:space="preserve"> </w:t>
      </w:r>
      <w:r w:rsidRPr="00403628">
        <w:rPr>
          <w:rFonts w:cs="Arial"/>
        </w:rPr>
        <w:t>from:</w:t>
      </w:r>
      <w:r w:rsidRPr="00403628">
        <w:rPr>
          <w:rFonts w:cs="Arial"/>
        </w:rPr>
        <w:tab/>
      </w:r>
      <w:r w:rsidR="00191220" w:rsidRPr="00403628">
        <w:rPr>
          <w:rFonts w:cs="Arial"/>
        </w:rPr>
        <w:t>1 September 202</w:t>
      </w:r>
      <w:r w:rsidR="000227F7">
        <w:rPr>
          <w:rFonts w:cs="Arial"/>
          <w:strike/>
        </w:rPr>
        <w:t>4</w:t>
      </w:r>
    </w:p>
    <w:p w14:paraId="38326FE8" w14:textId="10FF84B3" w:rsidR="007C420F" w:rsidRPr="00403628" w:rsidRDefault="007C420F" w:rsidP="007C420F">
      <w:pPr>
        <w:pStyle w:val="BodyText"/>
        <w:tabs>
          <w:tab w:val="left" w:pos="2560"/>
        </w:tabs>
        <w:spacing w:before="44"/>
        <w:ind w:left="400"/>
        <w:rPr>
          <w:rFonts w:cs="Arial"/>
        </w:rPr>
      </w:pPr>
      <w:r w:rsidRPr="00403628">
        <w:rPr>
          <w:rFonts w:cs="Arial"/>
        </w:rPr>
        <w:t>Expiry</w:t>
      </w:r>
      <w:r w:rsidRPr="00403628">
        <w:rPr>
          <w:rFonts w:cs="Arial"/>
          <w:spacing w:val="-2"/>
        </w:rPr>
        <w:t xml:space="preserve"> </w:t>
      </w:r>
      <w:r w:rsidRPr="00403628">
        <w:rPr>
          <w:rFonts w:cs="Arial"/>
        </w:rPr>
        <w:t>date:</w:t>
      </w:r>
      <w:r w:rsidRPr="00403628">
        <w:rPr>
          <w:rFonts w:cs="Arial"/>
        </w:rPr>
        <w:tab/>
        <w:t>1</w:t>
      </w:r>
      <w:r w:rsidRPr="00403628">
        <w:rPr>
          <w:rFonts w:cs="Arial"/>
          <w:spacing w:val="-1"/>
        </w:rPr>
        <w:t xml:space="preserve"> </w:t>
      </w:r>
      <w:r w:rsidRPr="00403628">
        <w:rPr>
          <w:rFonts w:cs="Arial"/>
        </w:rPr>
        <w:t>April</w:t>
      </w:r>
      <w:r w:rsidRPr="00403628">
        <w:rPr>
          <w:rFonts w:cs="Arial"/>
          <w:spacing w:val="-1"/>
        </w:rPr>
        <w:t xml:space="preserve"> </w:t>
      </w:r>
      <w:r w:rsidRPr="00403628">
        <w:rPr>
          <w:rFonts w:cs="Arial"/>
        </w:rPr>
        <w:t>202</w:t>
      </w:r>
      <w:r w:rsidR="000227F7">
        <w:rPr>
          <w:rFonts w:cs="Arial"/>
        </w:rPr>
        <w:t>5</w:t>
      </w:r>
    </w:p>
    <w:p w14:paraId="01FBED3A" w14:textId="77777777" w:rsidR="007C420F" w:rsidRPr="00403628" w:rsidRDefault="007C420F" w:rsidP="007C420F">
      <w:pPr>
        <w:pStyle w:val="BodyText"/>
        <w:rPr>
          <w:rFonts w:cs="Arial"/>
        </w:rPr>
      </w:pPr>
    </w:p>
    <w:p w14:paraId="38C88AA9" w14:textId="77777777" w:rsidR="007C420F" w:rsidRPr="00C330D0" w:rsidRDefault="007C420F" w:rsidP="007C420F">
      <w:pPr>
        <w:pStyle w:val="Heading1"/>
        <w:spacing w:before="1" w:line="280" w:lineRule="auto"/>
        <w:ind w:right="235"/>
      </w:pPr>
      <w:r w:rsidRPr="00C330D0">
        <w:t>The UK Health Security Agency (UKHSA) has developed this PGD for authorisation by NHS</w:t>
      </w:r>
      <w:r w:rsidRPr="00C330D0">
        <w:rPr>
          <w:spacing w:val="-64"/>
        </w:rPr>
        <w:t xml:space="preserve"> </w:t>
      </w:r>
      <w:r w:rsidRPr="00C330D0">
        <w:t>England</w:t>
      </w:r>
      <w:r w:rsidRPr="00C330D0">
        <w:rPr>
          <w:spacing w:val="-1"/>
        </w:rPr>
        <w:t xml:space="preserve"> </w:t>
      </w:r>
      <w:r w:rsidRPr="00C330D0">
        <w:t>(NHSE)</w:t>
      </w:r>
      <w:r w:rsidRPr="00C330D0">
        <w:rPr>
          <w:spacing w:val="-2"/>
        </w:rPr>
        <w:t xml:space="preserve"> </w:t>
      </w:r>
      <w:r w:rsidRPr="00C330D0">
        <w:t>to</w:t>
      </w:r>
      <w:r w:rsidRPr="00C330D0">
        <w:rPr>
          <w:spacing w:val="-2"/>
        </w:rPr>
        <w:t xml:space="preserve"> </w:t>
      </w:r>
      <w:r w:rsidRPr="00C330D0">
        <w:t>facilitate</w:t>
      </w:r>
      <w:r w:rsidRPr="00C330D0">
        <w:rPr>
          <w:spacing w:val="-1"/>
        </w:rPr>
        <w:t xml:space="preserve"> </w:t>
      </w:r>
      <w:r w:rsidRPr="00C330D0">
        <w:t>delivery</w:t>
      </w:r>
      <w:r w:rsidRPr="00C330D0">
        <w:rPr>
          <w:spacing w:val="-4"/>
        </w:rPr>
        <w:t xml:space="preserve"> </w:t>
      </w:r>
      <w:r w:rsidRPr="00C330D0">
        <w:t>of</w:t>
      </w:r>
      <w:r w:rsidRPr="00C330D0">
        <w:rPr>
          <w:spacing w:val="-1"/>
        </w:rPr>
        <w:t xml:space="preserve"> </w:t>
      </w:r>
      <w:r w:rsidRPr="00C330D0">
        <w:t>the</w:t>
      </w:r>
      <w:r w:rsidRPr="00C330D0">
        <w:rPr>
          <w:spacing w:val="2"/>
        </w:rPr>
        <w:t xml:space="preserve"> </w:t>
      </w:r>
      <w:r w:rsidRPr="00C330D0">
        <w:t>national immunisation</w:t>
      </w:r>
      <w:r w:rsidRPr="00C330D0">
        <w:rPr>
          <w:spacing w:val="-2"/>
        </w:rPr>
        <w:t xml:space="preserve"> </w:t>
      </w:r>
      <w:r w:rsidRPr="00C330D0">
        <w:t>programme</w:t>
      </w:r>
      <w:r w:rsidRPr="00C330D0">
        <w:rPr>
          <w:spacing w:val="1"/>
        </w:rPr>
        <w:t xml:space="preserve"> </w:t>
      </w:r>
      <w:r w:rsidRPr="00C330D0">
        <w:t>in</w:t>
      </w:r>
      <w:r w:rsidRPr="00C330D0">
        <w:rPr>
          <w:spacing w:val="-3"/>
        </w:rPr>
        <w:t xml:space="preserve"> </w:t>
      </w:r>
      <w:r w:rsidRPr="00C330D0">
        <w:t>England.</w:t>
      </w:r>
    </w:p>
    <w:p w14:paraId="007C3EE8" w14:textId="77777777" w:rsidR="007C420F" w:rsidRPr="00403628" w:rsidRDefault="007C420F" w:rsidP="007C420F">
      <w:pPr>
        <w:pStyle w:val="BodyText"/>
        <w:spacing w:before="194" w:line="278" w:lineRule="auto"/>
        <w:ind w:left="400" w:right="525"/>
        <w:rPr>
          <w:rFonts w:cs="Arial"/>
        </w:rPr>
      </w:pPr>
      <w:r w:rsidRPr="00403628">
        <w:rPr>
          <w:rFonts w:cs="Arial"/>
        </w:rPr>
        <w:t>NHSE and community pharmacy contractors must not alter or amend the clinical content of this</w:t>
      </w:r>
      <w:r w:rsidRPr="00403628">
        <w:rPr>
          <w:rFonts w:cs="Arial"/>
          <w:spacing w:val="-64"/>
        </w:rPr>
        <w:t xml:space="preserve"> </w:t>
      </w:r>
      <w:r w:rsidRPr="00403628">
        <w:rPr>
          <w:rFonts w:cs="Arial"/>
        </w:rPr>
        <w:t>document (sections 3, 4, 5 and 6); such action will invalidate the clinical sign-off with which it is</w:t>
      </w:r>
      <w:r w:rsidRPr="00403628">
        <w:rPr>
          <w:rFonts w:cs="Arial"/>
          <w:spacing w:val="-64"/>
        </w:rPr>
        <w:t xml:space="preserve"> </w:t>
      </w:r>
      <w:r w:rsidRPr="00403628">
        <w:rPr>
          <w:rFonts w:cs="Arial"/>
        </w:rPr>
        <w:t xml:space="preserve">provided. Section 2 may be amended by NHSE only. </w:t>
      </w:r>
      <w:hyperlink w:anchor="_bookmark3" w:history="1">
        <w:r w:rsidRPr="00403628">
          <w:rPr>
            <w:rFonts w:cs="Arial"/>
            <w:color w:val="0000FF"/>
            <w:u w:val="single" w:color="0000FF"/>
          </w:rPr>
          <w:t>Section 7</w:t>
        </w:r>
        <w:r w:rsidRPr="00403628">
          <w:rPr>
            <w:rFonts w:cs="Arial"/>
            <w:color w:val="0000FF"/>
          </w:rPr>
          <w:t xml:space="preserve"> </w:t>
        </w:r>
      </w:hyperlink>
      <w:r w:rsidRPr="00403628">
        <w:rPr>
          <w:rFonts w:cs="Arial"/>
        </w:rPr>
        <w:t>is to be completed by the</w:t>
      </w:r>
      <w:r w:rsidRPr="00403628">
        <w:rPr>
          <w:rFonts w:cs="Arial"/>
          <w:spacing w:val="1"/>
        </w:rPr>
        <w:t xml:space="preserve"> </w:t>
      </w:r>
      <w:r w:rsidRPr="00403628">
        <w:rPr>
          <w:rFonts w:cs="Arial"/>
        </w:rPr>
        <w:t>community</w:t>
      </w:r>
      <w:r w:rsidRPr="00403628">
        <w:rPr>
          <w:rFonts w:cs="Arial"/>
          <w:spacing w:val="-1"/>
        </w:rPr>
        <w:t xml:space="preserve"> </w:t>
      </w:r>
      <w:r w:rsidRPr="00403628">
        <w:rPr>
          <w:rFonts w:cs="Arial"/>
        </w:rPr>
        <w:t>pharmacy</w:t>
      </w:r>
      <w:r w:rsidRPr="00403628">
        <w:rPr>
          <w:rFonts w:cs="Arial"/>
          <w:spacing w:val="-2"/>
        </w:rPr>
        <w:t xml:space="preserve"> </w:t>
      </w:r>
      <w:r w:rsidRPr="00403628">
        <w:rPr>
          <w:rFonts w:cs="Arial"/>
        </w:rPr>
        <w:t>contractor</w:t>
      </w:r>
      <w:r w:rsidRPr="00403628">
        <w:rPr>
          <w:rFonts w:cs="Arial"/>
          <w:spacing w:val="3"/>
        </w:rPr>
        <w:t xml:space="preserve"> </w:t>
      </w:r>
      <w:r w:rsidRPr="00403628">
        <w:rPr>
          <w:rFonts w:cs="Arial"/>
        </w:rPr>
        <w:t>providing</w:t>
      </w:r>
      <w:r w:rsidRPr="00403628">
        <w:rPr>
          <w:rFonts w:cs="Arial"/>
          <w:spacing w:val="-1"/>
        </w:rPr>
        <w:t xml:space="preserve"> </w:t>
      </w:r>
      <w:r w:rsidRPr="00403628">
        <w:rPr>
          <w:rFonts w:cs="Arial"/>
        </w:rPr>
        <w:t>the advanced service.</w:t>
      </w:r>
    </w:p>
    <w:p w14:paraId="3985F5AA" w14:textId="77777777" w:rsidR="007C420F" w:rsidRPr="00403628" w:rsidRDefault="007C420F" w:rsidP="007C420F">
      <w:pPr>
        <w:pStyle w:val="BodyText"/>
        <w:spacing w:before="200" w:line="278" w:lineRule="auto"/>
        <w:ind w:left="400" w:right="204"/>
        <w:rPr>
          <w:rFonts w:cs="Arial"/>
        </w:rPr>
      </w:pPr>
      <w:r w:rsidRPr="00403628">
        <w:rPr>
          <w:rFonts w:cs="Arial"/>
        </w:rPr>
        <w:t>Operation of this PGD is the responsibility of NHSE as the commissioner and the community</w:t>
      </w:r>
      <w:r w:rsidRPr="00403628">
        <w:rPr>
          <w:rFonts w:cs="Arial"/>
          <w:spacing w:val="1"/>
        </w:rPr>
        <w:t xml:space="preserve"> </w:t>
      </w:r>
      <w:r w:rsidRPr="00403628">
        <w:rPr>
          <w:rFonts w:cs="Arial"/>
        </w:rPr>
        <w:t>pharmacy contractor as the service provider. The final authorised copy of this PGD should be kept</w:t>
      </w:r>
      <w:r w:rsidRPr="00403628">
        <w:rPr>
          <w:rFonts w:cs="Arial"/>
          <w:spacing w:val="-64"/>
        </w:rPr>
        <w:t xml:space="preserve"> </w:t>
      </w:r>
      <w:r w:rsidRPr="00403628">
        <w:rPr>
          <w:rFonts w:cs="Arial"/>
        </w:rPr>
        <w:t>by</w:t>
      </w:r>
      <w:r w:rsidRPr="00403628">
        <w:rPr>
          <w:rFonts w:cs="Arial"/>
          <w:spacing w:val="-1"/>
        </w:rPr>
        <w:t xml:space="preserve"> </w:t>
      </w:r>
      <w:r w:rsidRPr="00403628">
        <w:rPr>
          <w:rFonts w:cs="Arial"/>
        </w:rPr>
        <w:t>NHSE</w:t>
      </w:r>
      <w:r w:rsidRPr="00403628">
        <w:rPr>
          <w:rFonts w:cs="Arial"/>
          <w:spacing w:val="1"/>
        </w:rPr>
        <w:t xml:space="preserve"> </w:t>
      </w:r>
      <w:r w:rsidRPr="00403628">
        <w:rPr>
          <w:rFonts w:cs="Arial"/>
        </w:rPr>
        <w:t>and</w:t>
      </w:r>
      <w:r w:rsidRPr="00403628">
        <w:rPr>
          <w:rFonts w:cs="Arial"/>
          <w:spacing w:val="-1"/>
        </w:rPr>
        <w:t xml:space="preserve"> </w:t>
      </w:r>
      <w:r w:rsidRPr="00403628">
        <w:rPr>
          <w:rFonts w:cs="Arial"/>
        </w:rPr>
        <w:t>community pharmacy</w:t>
      </w:r>
      <w:r w:rsidRPr="00403628">
        <w:rPr>
          <w:rFonts w:cs="Arial"/>
          <w:spacing w:val="-1"/>
        </w:rPr>
        <w:t xml:space="preserve"> </w:t>
      </w:r>
      <w:r w:rsidRPr="00403628">
        <w:rPr>
          <w:rFonts w:cs="Arial"/>
        </w:rPr>
        <w:t>contractors for</w:t>
      </w:r>
      <w:r w:rsidRPr="00403628">
        <w:rPr>
          <w:rFonts w:cs="Arial"/>
          <w:spacing w:val="-1"/>
        </w:rPr>
        <w:t xml:space="preserve"> </w:t>
      </w:r>
      <w:r w:rsidRPr="00403628">
        <w:rPr>
          <w:rFonts w:cs="Arial"/>
        </w:rPr>
        <w:t>8 years</w:t>
      </w:r>
      <w:r w:rsidRPr="00403628">
        <w:rPr>
          <w:rFonts w:cs="Arial"/>
          <w:spacing w:val="-1"/>
        </w:rPr>
        <w:t xml:space="preserve"> </w:t>
      </w:r>
      <w:r w:rsidRPr="00403628">
        <w:rPr>
          <w:rFonts w:cs="Arial"/>
        </w:rPr>
        <w:t>after the</w:t>
      </w:r>
      <w:r w:rsidRPr="00403628">
        <w:rPr>
          <w:rFonts w:cs="Arial"/>
          <w:spacing w:val="-3"/>
        </w:rPr>
        <w:t xml:space="preserve"> </w:t>
      </w:r>
      <w:r w:rsidRPr="00403628">
        <w:rPr>
          <w:rFonts w:cs="Arial"/>
        </w:rPr>
        <w:t>PGD expires.</w:t>
      </w:r>
    </w:p>
    <w:p w14:paraId="632E5B1D" w14:textId="39C46979" w:rsidR="007C420F" w:rsidRPr="00C330D0" w:rsidRDefault="007C420F" w:rsidP="007C420F">
      <w:pPr>
        <w:pStyle w:val="Heading1"/>
        <w:spacing w:before="199" w:line="278" w:lineRule="auto"/>
        <w:ind w:right="275"/>
      </w:pPr>
      <w:r w:rsidRPr="00C330D0">
        <w:t>A practitioner must be authorised by name to work according to the current version of this</w:t>
      </w:r>
      <w:r w:rsidRPr="00C330D0">
        <w:rPr>
          <w:spacing w:val="-64"/>
        </w:rPr>
        <w:t xml:space="preserve"> </w:t>
      </w:r>
      <w:r w:rsidRPr="00C330D0">
        <w:t xml:space="preserve">PGD by signing </w:t>
      </w:r>
      <w:hyperlink w:anchor="_bookmark3" w:history="1">
        <w:r w:rsidRPr="00C330D0">
          <w:rPr>
            <w:color w:val="0000FF"/>
            <w:u w:val="thick" w:color="0000FF"/>
          </w:rPr>
          <w:t>section 7</w:t>
        </w:r>
      </w:hyperlink>
      <w:r w:rsidRPr="00C330D0">
        <w:t>. A manager with the relevant level of authority should also</w:t>
      </w:r>
      <w:r w:rsidRPr="00C330D0">
        <w:rPr>
          <w:spacing w:val="1"/>
        </w:rPr>
        <w:t xml:space="preserve"> </w:t>
      </w:r>
      <w:r w:rsidRPr="00C330D0">
        <w:t>provide a</w:t>
      </w:r>
      <w:r w:rsidRPr="00C330D0">
        <w:rPr>
          <w:spacing w:val="-1"/>
        </w:rPr>
        <w:t xml:space="preserve"> </w:t>
      </w:r>
      <w:r w:rsidRPr="00C330D0">
        <w:t>countersignature.</w:t>
      </w:r>
    </w:p>
    <w:p w14:paraId="046A6378" w14:textId="609F85DA" w:rsidR="007C420F" w:rsidRPr="00403628" w:rsidRDefault="007C420F" w:rsidP="007C420F">
      <w:pPr>
        <w:pStyle w:val="BodyText"/>
        <w:spacing w:before="199" w:line="278" w:lineRule="auto"/>
        <w:ind w:left="400" w:right="657"/>
        <w:rPr>
          <w:rFonts w:cs="Arial"/>
        </w:rPr>
      </w:pPr>
      <w:r w:rsidRPr="00403628">
        <w:rPr>
          <w:rFonts w:cs="Arial"/>
        </w:rPr>
        <w:t>Providers must check that they are using the current version of th</w:t>
      </w:r>
      <w:r w:rsidR="00562117" w:rsidRPr="00403628">
        <w:rPr>
          <w:rFonts w:cs="Arial"/>
        </w:rPr>
        <w:t>is</w:t>
      </w:r>
      <w:r w:rsidRPr="00403628">
        <w:rPr>
          <w:rFonts w:cs="Arial"/>
        </w:rPr>
        <w:t xml:space="preserve"> PGD. Amendments may</w:t>
      </w:r>
      <w:r w:rsidRPr="00403628">
        <w:rPr>
          <w:rFonts w:cs="Arial"/>
          <w:spacing w:val="1"/>
        </w:rPr>
        <w:t xml:space="preserve"> </w:t>
      </w:r>
      <w:r w:rsidRPr="00403628">
        <w:rPr>
          <w:rFonts w:cs="Arial"/>
        </w:rPr>
        <w:t>become necessary prior to the published expiry date. The current version of the community</w:t>
      </w:r>
      <w:r w:rsidRPr="00403628">
        <w:rPr>
          <w:rFonts w:cs="Arial"/>
          <w:spacing w:val="1"/>
        </w:rPr>
        <w:t xml:space="preserve"> </w:t>
      </w:r>
      <w:r w:rsidRPr="00403628">
        <w:rPr>
          <w:rFonts w:cs="Arial"/>
        </w:rPr>
        <w:t>pharmacy seasonal influenza vaccination advanced service PGD (Pharmacy Influenza</w:t>
      </w:r>
      <w:r w:rsidRPr="00403628">
        <w:rPr>
          <w:rFonts w:cs="Arial"/>
          <w:spacing w:val="1"/>
        </w:rPr>
        <w:t xml:space="preserve"> </w:t>
      </w:r>
      <w:r w:rsidRPr="00403628">
        <w:rPr>
          <w:rFonts w:cs="Arial"/>
        </w:rPr>
        <w:t xml:space="preserve">Vaccination PGD) can be found at: </w:t>
      </w:r>
      <w:hyperlink r:id="rId13">
        <w:r w:rsidRPr="00403628">
          <w:rPr>
            <w:rFonts w:cs="Arial"/>
            <w:color w:val="0000FF"/>
            <w:u w:val="single" w:color="0000FF"/>
          </w:rPr>
          <w:t>NHS England » Community Pharmacy Seasonal Influenza</w:t>
        </w:r>
      </w:hyperlink>
      <w:r w:rsidRPr="00403628">
        <w:rPr>
          <w:rFonts w:cs="Arial"/>
          <w:color w:val="0000FF"/>
          <w:spacing w:val="-64"/>
        </w:rPr>
        <w:t xml:space="preserve"> </w:t>
      </w:r>
      <w:hyperlink r:id="rId14">
        <w:r w:rsidRPr="00403628">
          <w:rPr>
            <w:rFonts w:cs="Arial"/>
            <w:color w:val="0000FF"/>
            <w:u w:val="single" w:color="0000FF"/>
          </w:rPr>
          <w:t>Vaccine</w:t>
        </w:r>
        <w:r w:rsidRPr="00403628">
          <w:rPr>
            <w:rFonts w:cs="Arial"/>
            <w:color w:val="0000FF"/>
            <w:spacing w:val="-2"/>
            <w:u w:val="single" w:color="0000FF"/>
          </w:rPr>
          <w:t xml:space="preserve"> </w:t>
        </w:r>
        <w:r w:rsidRPr="00403628">
          <w:rPr>
            <w:rFonts w:cs="Arial"/>
            <w:color w:val="0000FF"/>
            <w:u w:val="single" w:color="0000FF"/>
          </w:rPr>
          <w:t>Service</w:t>
        </w:r>
      </w:hyperlink>
    </w:p>
    <w:p w14:paraId="0076B6B5" w14:textId="77777777" w:rsidR="007C420F" w:rsidRPr="00403628" w:rsidRDefault="007C420F" w:rsidP="007C420F">
      <w:pPr>
        <w:pStyle w:val="BodyText"/>
        <w:spacing w:before="200" w:line="280" w:lineRule="auto"/>
        <w:ind w:left="400" w:right="4419"/>
        <w:rPr>
          <w:rFonts w:cs="Arial"/>
        </w:rPr>
      </w:pPr>
      <w:r w:rsidRPr="00403628">
        <w:rPr>
          <w:rFonts w:cs="Arial"/>
        </w:rPr>
        <w:t>Any enquiries regarding this PGD should be addressed to:</w:t>
      </w:r>
      <w:r w:rsidRPr="00403628">
        <w:rPr>
          <w:rFonts w:cs="Arial"/>
          <w:spacing w:val="-64"/>
        </w:rPr>
        <w:t xml:space="preserve"> </w:t>
      </w:r>
      <w:hyperlink r:id="rId15">
        <w:r w:rsidRPr="00403628">
          <w:rPr>
            <w:rFonts w:cs="Arial"/>
            <w:color w:val="0000FF"/>
            <w:u w:val="single" w:color="0000FF"/>
          </w:rPr>
          <w:t>ENGLAND.communitypharmacy@nhs.net</w:t>
        </w:r>
      </w:hyperlink>
    </w:p>
    <w:p w14:paraId="654BF580" w14:textId="77777777" w:rsidR="007C420F" w:rsidRDefault="007C420F" w:rsidP="007C420F">
      <w:pPr>
        <w:spacing w:line="280" w:lineRule="auto"/>
        <w:sectPr w:rsidR="007C420F" w:rsidSect="007C420F">
          <w:headerReference w:type="default" r:id="rId16"/>
          <w:footerReference w:type="default" r:id="rId17"/>
          <w:pgSz w:w="11910" w:h="16840"/>
          <w:pgMar w:top="700" w:right="560" w:bottom="960" w:left="320" w:header="720" w:footer="767" w:gutter="0"/>
          <w:pgNumType w:start="1"/>
          <w:cols w:space="720"/>
        </w:sectPr>
      </w:pPr>
    </w:p>
    <w:p w14:paraId="2E160EBD" w14:textId="42826C47" w:rsidR="007C420F" w:rsidRDefault="007C420F" w:rsidP="007C420F">
      <w:pPr>
        <w:spacing w:before="80"/>
        <w:ind w:left="400"/>
        <w:rPr>
          <w:b/>
          <w:sz w:val="28"/>
        </w:rPr>
      </w:pPr>
      <w:r>
        <w:rPr>
          <w:b/>
          <w:sz w:val="28"/>
        </w:rPr>
        <w:lastRenderedPageBreak/>
        <w:t>Change</w:t>
      </w:r>
      <w:r>
        <w:rPr>
          <w:b/>
          <w:spacing w:val="-3"/>
          <w:sz w:val="28"/>
        </w:rPr>
        <w:t xml:space="preserve"> </w:t>
      </w:r>
      <w:r w:rsidR="00BF2065">
        <w:rPr>
          <w:b/>
          <w:sz w:val="28"/>
        </w:rPr>
        <w:t>h</w:t>
      </w:r>
      <w:r>
        <w:rPr>
          <w:b/>
          <w:sz w:val="28"/>
        </w:rPr>
        <w:t>istory</w:t>
      </w:r>
    </w:p>
    <w:p w14:paraId="1F40226F" w14:textId="77777777" w:rsidR="007C420F" w:rsidRDefault="007C420F" w:rsidP="007C420F">
      <w:pPr>
        <w:pStyle w:val="BodyText"/>
        <w:spacing w:before="6"/>
        <w:rPr>
          <w:b/>
          <w:sz w:val="10"/>
        </w:rPr>
      </w:pPr>
    </w:p>
    <w:tbl>
      <w:tblPr>
        <w:tblW w:w="10500" w:type="dxa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7297"/>
        <w:gridCol w:w="2005"/>
      </w:tblGrid>
      <w:tr w:rsidR="007C420F" w14:paraId="79A6E723" w14:textId="77777777" w:rsidTr="4E9842E8">
        <w:trPr>
          <w:trHeight w:val="746"/>
        </w:trPr>
        <w:tc>
          <w:tcPr>
            <w:tcW w:w="1198" w:type="dxa"/>
            <w:shd w:val="clear" w:color="auto" w:fill="D9D9D9" w:themeFill="background1" w:themeFillShade="D9"/>
          </w:tcPr>
          <w:p w14:paraId="7A75B185" w14:textId="77777777" w:rsidR="007C420F" w:rsidRPr="00403628" w:rsidRDefault="007C420F">
            <w:pPr>
              <w:pStyle w:val="TableParagraph"/>
              <w:spacing w:before="120"/>
              <w:ind w:right="254"/>
              <w:rPr>
                <w:rFonts w:cs="Arial"/>
                <w:b/>
              </w:rPr>
            </w:pPr>
            <w:r w:rsidRPr="00403628">
              <w:rPr>
                <w:rFonts w:cs="Arial"/>
                <w:b/>
              </w:rPr>
              <w:t>Version</w:t>
            </w:r>
            <w:r w:rsidRPr="00403628">
              <w:rPr>
                <w:rFonts w:cs="Arial"/>
                <w:b/>
                <w:spacing w:val="-59"/>
              </w:rPr>
              <w:t xml:space="preserve"> </w:t>
            </w:r>
            <w:r w:rsidRPr="00403628">
              <w:rPr>
                <w:rFonts w:cs="Arial"/>
                <w:b/>
              </w:rPr>
              <w:t>number</w:t>
            </w:r>
          </w:p>
        </w:tc>
        <w:tc>
          <w:tcPr>
            <w:tcW w:w="7297" w:type="dxa"/>
            <w:shd w:val="clear" w:color="auto" w:fill="D9D9D9" w:themeFill="background1" w:themeFillShade="D9"/>
          </w:tcPr>
          <w:p w14:paraId="10283A2C" w14:textId="77777777" w:rsidR="007C420F" w:rsidRPr="00403628" w:rsidRDefault="007C420F">
            <w:pPr>
              <w:pStyle w:val="TableParagraph"/>
              <w:spacing w:before="120"/>
              <w:rPr>
                <w:rFonts w:cs="Arial"/>
                <w:b/>
              </w:rPr>
            </w:pPr>
            <w:r w:rsidRPr="00403628">
              <w:rPr>
                <w:rFonts w:cs="Arial"/>
                <w:b/>
              </w:rPr>
              <w:t>Change</w:t>
            </w:r>
            <w:r w:rsidRPr="00403628">
              <w:rPr>
                <w:rFonts w:cs="Arial"/>
                <w:b/>
                <w:spacing w:val="-1"/>
              </w:rPr>
              <w:t xml:space="preserve"> </w:t>
            </w:r>
            <w:r w:rsidRPr="00403628">
              <w:rPr>
                <w:rFonts w:cs="Arial"/>
                <w:b/>
              </w:rPr>
              <w:t>details</w:t>
            </w:r>
          </w:p>
        </w:tc>
        <w:tc>
          <w:tcPr>
            <w:tcW w:w="2005" w:type="dxa"/>
            <w:shd w:val="clear" w:color="auto" w:fill="D9D9D9" w:themeFill="background1" w:themeFillShade="D9"/>
          </w:tcPr>
          <w:p w14:paraId="724C7163" w14:textId="77777777" w:rsidR="007C420F" w:rsidRPr="00403628" w:rsidRDefault="007C420F">
            <w:pPr>
              <w:pStyle w:val="TableParagraph"/>
              <w:spacing w:before="120"/>
              <w:ind w:left="108"/>
              <w:rPr>
                <w:rFonts w:cs="Arial"/>
                <w:b/>
              </w:rPr>
            </w:pPr>
            <w:r w:rsidRPr="00403628">
              <w:rPr>
                <w:rFonts w:cs="Arial"/>
                <w:b/>
              </w:rPr>
              <w:t>Date</w:t>
            </w:r>
          </w:p>
        </w:tc>
      </w:tr>
      <w:tr w:rsidR="007C420F" w14:paraId="5E62020E" w14:textId="77777777" w:rsidTr="00403628">
        <w:trPr>
          <w:trHeight w:val="745"/>
        </w:trPr>
        <w:tc>
          <w:tcPr>
            <w:tcW w:w="1198" w:type="dxa"/>
          </w:tcPr>
          <w:p w14:paraId="12FE1371" w14:textId="4058D9F2" w:rsidR="007C420F" w:rsidRPr="00403628" w:rsidRDefault="002007F9" w:rsidP="00C951CF">
            <w:pPr>
              <w:pStyle w:val="NoSpacing"/>
              <w:ind w:left="108"/>
              <w:rPr>
                <w:rFonts w:cs="Arial"/>
              </w:rPr>
            </w:pPr>
            <w:r>
              <w:rPr>
                <w:rFonts w:cs="Arial"/>
              </w:rPr>
              <w:t>v1.00 to v7.00</w:t>
            </w:r>
          </w:p>
        </w:tc>
        <w:tc>
          <w:tcPr>
            <w:tcW w:w="7297" w:type="dxa"/>
          </w:tcPr>
          <w:p w14:paraId="383C94EB" w14:textId="77777777" w:rsidR="007C420F" w:rsidRPr="00403628" w:rsidRDefault="007C420F">
            <w:pPr>
              <w:pStyle w:val="TableParagraph"/>
              <w:spacing w:before="120"/>
              <w:rPr>
                <w:rFonts w:cs="Arial"/>
              </w:rPr>
            </w:pPr>
            <w:r w:rsidRPr="00403628">
              <w:rPr>
                <w:rFonts w:cs="Arial"/>
              </w:rPr>
              <w:t>See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earlier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version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of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this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PGD</w:t>
            </w:r>
            <w:r w:rsidRPr="00403628">
              <w:rPr>
                <w:rFonts w:cs="Arial"/>
                <w:spacing w:val="-4"/>
              </w:rPr>
              <w:t xml:space="preserve"> </w:t>
            </w:r>
            <w:r w:rsidRPr="00403628">
              <w:rPr>
                <w:rFonts w:cs="Arial"/>
              </w:rPr>
              <w:t>for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change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details.</w:t>
            </w:r>
          </w:p>
        </w:tc>
        <w:tc>
          <w:tcPr>
            <w:tcW w:w="2005" w:type="dxa"/>
          </w:tcPr>
          <w:p w14:paraId="0729BE10" w14:textId="2BADEDCF" w:rsidR="007C420F" w:rsidRPr="00403628" w:rsidRDefault="007C420F">
            <w:pPr>
              <w:pStyle w:val="TableParagraph"/>
              <w:spacing w:before="120"/>
              <w:ind w:left="108"/>
              <w:rPr>
                <w:rFonts w:cs="Arial"/>
              </w:rPr>
            </w:pPr>
            <w:r w:rsidRPr="00403628">
              <w:rPr>
                <w:rFonts w:cs="Arial"/>
              </w:rPr>
              <w:t>18 August 2015</w:t>
            </w:r>
            <w:r w:rsidR="002D0EB9">
              <w:rPr>
                <w:rFonts w:cs="Arial"/>
              </w:rPr>
              <w:t xml:space="preserve"> to</w:t>
            </w:r>
          </w:p>
          <w:p w14:paraId="676D1240" w14:textId="20F0182C" w:rsidR="007C420F" w:rsidRPr="00403628" w:rsidRDefault="00F013E6">
            <w:pPr>
              <w:pStyle w:val="TableParagraph"/>
              <w:spacing w:before="1"/>
              <w:ind w:left="108"/>
              <w:rPr>
                <w:rFonts w:cs="Arial"/>
              </w:rPr>
            </w:pPr>
            <w:r w:rsidRPr="00403628">
              <w:rPr>
                <w:rFonts w:cs="Arial"/>
              </w:rPr>
              <w:t>24 August 2020</w:t>
            </w:r>
          </w:p>
        </w:tc>
      </w:tr>
      <w:tr w:rsidR="007C420F" w14:paraId="54B015B6" w14:textId="77777777" w:rsidTr="00403628">
        <w:trPr>
          <w:trHeight w:val="2325"/>
        </w:trPr>
        <w:tc>
          <w:tcPr>
            <w:tcW w:w="1198" w:type="dxa"/>
          </w:tcPr>
          <w:p w14:paraId="6CF758F4" w14:textId="4A88F052" w:rsidR="007C420F" w:rsidRPr="00403628" w:rsidRDefault="002548B8">
            <w:pPr>
              <w:pStyle w:val="TableParagraph"/>
              <w:spacing w:before="122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7C420F" w:rsidRPr="00403628">
              <w:rPr>
                <w:rFonts w:cs="Arial"/>
              </w:rPr>
              <w:t>8.00</w:t>
            </w:r>
          </w:p>
        </w:tc>
        <w:tc>
          <w:tcPr>
            <w:tcW w:w="7297" w:type="dxa"/>
          </w:tcPr>
          <w:p w14:paraId="681C7FD9" w14:textId="77777777" w:rsidR="007C420F" w:rsidRPr="00403628" w:rsidRDefault="007C420F">
            <w:pPr>
              <w:pStyle w:val="TableParagraph"/>
              <w:spacing w:before="122"/>
              <w:rPr>
                <w:rFonts w:cs="Arial"/>
              </w:rPr>
            </w:pPr>
            <w:r w:rsidRPr="00403628">
              <w:rPr>
                <w:rFonts w:cs="Arial"/>
              </w:rPr>
              <w:t>Pharmacy</w:t>
            </w:r>
            <w:r w:rsidRPr="00403628">
              <w:rPr>
                <w:rFonts w:cs="Arial"/>
                <w:spacing w:val="-4"/>
              </w:rPr>
              <w:t xml:space="preserve"> </w:t>
            </w:r>
            <w:r w:rsidRPr="00403628">
              <w:rPr>
                <w:rFonts w:cs="Arial"/>
              </w:rPr>
              <w:t>Influenza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Vaccination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PGD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amended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to:</w:t>
            </w:r>
          </w:p>
          <w:p w14:paraId="2861A7BD" w14:textId="77777777" w:rsidR="007C420F" w:rsidRPr="00403628" w:rsidRDefault="007C420F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spacing w:before="3" w:line="237" w:lineRule="auto"/>
              <w:ind w:right="1077"/>
              <w:rPr>
                <w:rFonts w:cs="Arial"/>
              </w:rPr>
            </w:pPr>
            <w:r w:rsidRPr="00403628">
              <w:rPr>
                <w:rFonts w:cs="Arial"/>
              </w:rPr>
              <w:t>include registered professionals who can legally supply and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administer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under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a PGD</w:t>
            </w:r>
          </w:p>
          <w:p w14:paraId="456CB375" w14:textId="77777777" w:rsidR="007C420F" w:rsidRPr="00403628" w:rsidRDefault="007C420F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spacing w:before="1" w:line="268" w:lineRule="exact"/>
              <w:ind w:hanging="285"/>
              <w:rPr>
                <w:rFonts w:cs="Arial"/>
              </w:rPr>
            </w:pPr>
            <w:r w:rsidRPr="00403628">
              <w:rPr>
                <w:rFonts w:cs="Arial"/>
              </w:rPr>
              <w:t>include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eligible cohorts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for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the 2021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to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2022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season</w:t>
            </w:r>
          </w:p>
          <w:p w14:paraId="762D7960" w14:textId="77777777" w:rsidR="007C420F" w:rsidRPr="00403628" w:rsidRDefault="007C420F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spacing w:before="1" w:line="237" w:lineRule="auto"/>
              <w:ind w:right="792"/>
              <w:rPr>
                <w:rFonts w:cs="Arial"/>
              </w:rPr>
            </w:pPr>
            <w:r w:rsidRPr="00403628">
              <w:rPr>
                <w:rFonts w:cs="Arial"/>
              </w:rPr>
              <w:t>include the inactivated influenza vaccines for the 2021 to 2022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season</w:t>
            </w:r>
          </w:p>
          <w:p w14:paraId="49964AF7" w14:textId="77777777" w:rsidR="007C420F" w:rsidRPr="00403628" w:rsidRDefault="007C420F" w:rsidP="00C951CF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ind w:left="426" w:right="499"/>
              <w:rPr>
                <w:rFonts w:cs="Arial"/>
              </w:rPr>
            </w:pPr>
            <w:r w:rsidRPr="00403628">
              <w:rPr>
                <w:rFonts w:cs="Arial"/>
              </w:rPr>
              <w:t>include minor rewording, layout and formatting changes for clarity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and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consistency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with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other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PHE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PGDs</w:t>
            </w:r>
          </w:p>
        </w:tc>
        <w:tc>
          <w:tcPr>
            <w:tcW w:w="2005" w:type="dxa"/>
          </w:tcPr>
          <w:p w14:paraId="25C6BF92" w14:textId="77777777" w:rsidR="007C420F" w:rsidRPr="00403628" w:rsidRDefault="007C420F">
            <w:pPr>
              <w:pStyle w:val="TableParagraph"/>
              <w:spacing w:before="122"/>
              <w:ind w:left="108"/>
              <w:rPr>
                <w:rFonts w:cs="Arial"/>
              </w:rPr>
            </w:pPr>
            <w:r w:rsidRPr="00403628">
              <w:rPr>
                <w:rFonts w:cs="Arial"/>
              </w:rPr>
              <w:t>27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July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2021</w:t>
            </w:r>
          </w:p>
        </w:tc>
      </w:tr>
      <w:tr w:rsidR="007C420F" w14:paraId="7251AFFE" w14:textId="77777777" w:rsidTr="00C951CF">
        <w:trPr>
          <w:trHeight w:val="2712"/>
        </w:trPr>
        <w:tc>
          <w:tcPr>
            <w:tcW w:w="1198" w:type="dxa"/>
          </w:tcPr>
          <w:p w14:paraId="023DC083" w14:textId="35A9123D" w:rsidR="007C420F" w:rsidRPr="00403628" w:rsidRDefault="002548B8" w:rsidP="00C951CF">
            <w:pPr>
              <w:pStyle w:val="TableParagraph"/>
              <w:spacing w:before="60"/>
              <w:ind w:left="108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7C420F" w:rsidRPr="00403628">
              <w:rPr>
                <w:rFonts w:cs="Arial"/>
              </w:rPr>
              <w:t>9.00</w:t>
            </w:r>
          </w:p>
        </w:tc>
        <w:tc>
          <w:tcPr>
            <w:tcW w:w="7297" w:type="dxa"/>
          </w:tcPr>
          <w:p w14:paraId="160F0974" w14:textId="77777777" w:rsidR="007C420F" w:rsidRPr="00403628" w:rsidRDefault="007C420F" w:rsidP="00C951CF">
            <w:pPr>
              <w:pStyle w:val="TableParagraph"/>
              <w:spacing w:before="60"/>
              <w:ind w:left="108"/>
              <w:rPr>
                <w:rFonts w:cs="Arial"/>
              </w:rPr>
            </w:pPr>
            <w:r w:rsidRPr="00403628">
              <w:rPr>
                <w:rFonts w:cs="Arial"/>
              </w:rPr>
              <w:t>Pharmacy</w:t>
            </w:r>
            <w:r w:rsidRPr="00403628">
              <w:rPr>
                <w:rFonts w:cs="Arial"/>
                <w:spacing w:val="-4"/>
              </w:rPr>
              <w:t xml:space="preserve"> </w:t>
            </w:r>
            <w:r w:rsidRPr="00403628">
              <w:rPr>
                <w:rFonts w:cs="Arial"/>
              </w:rPr>
              <w:t>Influenza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Vaccination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PGD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amended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to:</w:t>
            </w:r>
          </w:p>
          <w:p w14:paraId="59EA72E5" w14:textId="77777777" w:rsidR="007C420F" w:rsidRPr="00403628" w:rsidRDefault="007C420F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before="3" w:line="237" w:lineRule="auto"/>
              <w:ind w:right="870"/>
              <w:rPr>
                <w:rFonts w:cs="Arial"/>
              </w:rPr>
            </w:pPr>
            <w:r w:rsidRPr="00403628">
              <w:rPr>
                <w:rFonts w:cs="Arial"/>
              </w:rPr>
              <w:t>include primary care contractors (primary medical services,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pharmaceutical services, primary dental services or general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ophthalmic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services)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and</w:t>
            </w:r>
            <w:r w:rsidRPr="00403628">
              <w:rPr>
                <w:rFonts w:cs="Arial"/>
                <w:spacing w:val="-4"/>
              </w:rPr>
              <w:t xml:space="preserve"> </w:t>
            </w:r>
            <w:r w:rsidRPr="00403628">
              <w:rPr>
                <w:rFonts w:cs="Arial"/>
              </w:rPr>
              <w:t>their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frontline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staff,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including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locums</w:t>
            </w:r>
          </w:p>
          <w:p w14:paraId="12469E2D" w14:textId="77777777" w:rsidR="007C420F" w:rsidRPr="00403628" w:rsidRDefault="007C420F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before="5" w:line="237" w:lineRule="auto"/>
              <w:ind w:left="424" w:right="388"/>
              <w:rPr>
                <w:rFonts w:cs="Arial"/>
              </w:rPr>
            </w:pPr>
            <w:r w:rsidRPr="00403628">
              <w:rPr>
                <w:rFonts w:cs="Arial"/>
              </w:rPr>
              <w:t>mention consent or ‘best-interests’ decision in accordance with the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Mental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Capacity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Act</w:t>
            </w:r>
            <w:r w:rsidRPr="00403628">
              <w:rPr>
                <w:rFonts w:cs="Arial"/>
                <w:spacing w:val="2"/>
              </w:rPr>
              <w:t xml:space="preserve"> </w:t>
            </w:r>
            <w:r w:rsidRPr="00403628">
              <w:rPr>
                <w:rFonts w:cs="Arial"/>
              </w:rPr>
              <w:t>2005</w:t>
            </w:r>
          </w:p>
          <w:p w14:paraId="3A2ED5CD" w14:textId="77777777" w:rsidR="007C420F" w:rsidRPr="00403628" w:rsidRDefault="007C420F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before="1" w:line="269" w:lineRule="exact"/>
              <w:ind w:left="424"/>
              <w:rPr>
                <w:rFonts w:cs="Arial"/>
              </w:rPr>
            </w:pPr>
            <w:r w:rsidRPr="00403628">
              <w:rPr>
                <w:rFonts w:cs="Arial"/>
              </w:rPr>
              <w:t>update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additional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information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and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drug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interactions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sections</w:t>
            </w:r>
          </w:p>
          <w:p w14:paraId="31CCEED1" w14:textId="77777777" w:rsidR="007C420F" w:rsidRPr="00403628" w:rsidRDefault="007C420F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line="268" w:lineRule="exact"/>
              <w:ind w:left="424"/>
              <w:rPr>
                <w:rFonts w:cs="Arial"/>
              </w:rPr>
            </w:pPr>
            <w:r w:rsidRPr="00403628">
              <w:rPr>
                <w:rFonts w:cs="Arial"/>
              </w:rPr>
              <w:t>update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for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change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of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organisation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from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PHE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to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UKHSA</w:t>
            </w:r>
          </w:p>
          <w:p w14:paraId="1DF29D7F" w14:textId="77777777" w:rsidR="007C420F" w:rsidRPr="00403628" w:rsidRDefault="007C420F" w:rsidP="00C951CF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left="426" w:right="227"/>
              <w:rPr>
                <w:rFonts w:cs="Arial"/>
              </w:rPr>
            </w:pPr>
            <w:r w:rsidRPr="00403628">
              <w:rPr>
                <w:rFonts w:cs="Arial"/>
              </w:rPr>
              <w:t>web addresses hyperlinked into body text for clarity and consistency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with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other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UKHSA PGDs</w:t>
            </w:r>
          </w:p>
        </w:tc>
        <w:tc>
          <w:tcPr>
            <w:tcW w:w="2005" w:type="dxa"/>
          </w:tcPr>
          <w:p w14:paraId="7F90D53E" w14:textId="77777777" w:rsidR="007C420F" w:rsidRPr="00403628" w:rsidRDefault="007C420F">
            <w:pPr>
              <w:pStyle w:val="TableParagraph"/>
              <w:spacing w:before="120"/>
              <w:ind w:left="108"/>
              <w:rPr>
                <w:rFonts w:cs="Arial"/>
              </w:rPr>
            </w:pPr>
            <w:r w:rsidRPr="00403628">
              <w:rPr>
                <w:rFonts w:cs="Arial"/>
              </w:rPr>
              <w:t>12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October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2021</w:t>
            </w:r>
          </w:p>
        </w:tc>
      </w:tr>
      <w:tr w:rsidR="007C420F" w14:paraId="14856D31" w14:textId="77777777" w:rsidTr="00C951CF">
        <w:trPr>
          <w:trHeight w:val="1688"/>
        </w:trPr>
        <w:tc>
          <w:tcPr>
            <w:tcW w:w="1198" w:type="dxa"/>
          </w:tcPr>
          <w:p w14:paraId="42D9A8DF" w14:textId="3DF31547" w:rsidR="007C420F" w:rsidRPr="00403628" w:rsidRDefault="002548B8">
            <w:pPr>
              <w:pStyle w:val="TableParagraph"/>
              <w:spacing w:before="120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7C420F" w:rsidRPr="00403628">
              <w:rPr>
                <w:rFonts w:cs="Arial"/>
              </w:rPr>
              <w:t>10.00</w:t>
            </w:r>
          </w:p>
        </w:tc>
        <w:tc>
          <w:tcPr>
            <w:tcW w:w="7297" w:type="dxa"/>
          </w:tcPr>
          <w:p w14:paraId="333047C2" w14:textId="77777777" w:rsidR="007C420F" w:rsidRPr="00403628" w:rsidRDefault="007C420F">
            <w:pPr>
              <w:pStyle w:val="TableParagraph"/>
              <w:spacing w:before="120"/>
              <w:rPr>
                <w:rFonts w:cs="Arial"/>
              </w:rPr>
            </w:pPr>
            <w:r w:rsidRPr="00403628">
              <w:rPr>
                <w:rFonts w:cs="Arial"/>
              </w:rPr>
              <w:t>Pharmacy</w:t>
            </w:r>
            <w:r w:rsidRPr="00403628">
              <w:rPr>
                <w:rFonts w:cs="Arial"/>
                <w:spacing w:val="-4"/>
              </w:rPr>
              <w:t xml:space="preserve"> </w:t>
            </w:r>
            <w:r w:rsidRPr="00403628">
              <w:rPr>
                <w:rFonts w:cs="Arial"/>
              </w:rPr>
              <w:t>Influenza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Vaccination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PGD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amended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to:</w:t>
            </w:r>
          </w:p>
          <w:p w14:paraId="5E3DA1A9" w14:textId="77777777" w:rsidR="007C420F" w:rsidRPr="00403628" w:rsidRDefault="007C420F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1" w:line="268" w:lineRule="exact"/>
              <w:ind w:left="424"/>
              <w:rPr>
                <w:rFonts w:cs="Arial"/>
              </w:rPr>
            </w:pPr>
            <w:r w:rsidRPr="00403628">
              <w:rPr>
                <w:rFonts w:cs="Arial"/>
              </w:rPr>
              <w:t>include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only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eligible cohorts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for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the 2022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to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2023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influenza season</w:t>
            </w:r>
          </w:p>
          <w:p w14:paraId="7D6FB578" w14:textId="77777777" w:rsidR="007C420F" w:rsidRPr="00403628" w:rsidRDefault="007C420F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before="1" w:line="237" w:lineRule="auto"/>
              <w:ind w:left="426" w:right="789"/>
              <w:rPr>
                <w:rFonts w:cs="Arial"/>
              </w:rPr>
            </w:pPr>
            <w:r w:rsidRPr="00403628">
              <w:rPr>
                <w:rFonts w:cs="Arial"/>
              </w:rPr>
              <w:t>include the inactivated influenza vaccines for the 2022 to 2023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season</w:t>
            </w:r>
          </w:p>
          <w:p w14:paraId="4191BE12" w14:textId="77777777" w:rsidR="007C420F" w:rsidRPr="00403628" w:rsidRDefault="007C420F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3" w:line="237" w:lineRule="auto"/>
              <w:ind w:left="424" w:right="500"/>
              <w:rPr>
                <w:rFonts w:cs="Arial"/>
              </w:rPr>
            </w:pPr>
            <w:r w:rsidRPr="00403628">
              <w:rPr>
                <w:rFonts w:cs="Arial"/>
              </w:rPr>
              <w:t>include minor rewording, layout and formatting changes for clarity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and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consistency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with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other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UKHSA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PGDs</w:t>
            </w:r>
          </w:p>
        </w:tc>
        <w:tc>
          <w:tcPr>
            <w:tcW w:w="2005" w:type="dxa"/>
          </w:tcPr>
          <w:p w14:paraId="0F358D96" w14:textId="77777777" w:rsidR="007C420F" w:rsidRPr="00403628" w:rsidRDefault="007C420F">
            <w:pPr>
              <w:pStyle w:val="TableParagraph"/>
              <w:spacing w:before="120"/>
              <w:ind w:left="108"/>
              <w:rPr>
                <w:rFonts w:cs="Arial"/>
              </w:rPr>
            </w:pPr>
            <w:r w:rsidRPr="00403628">
              <w:rPr>
                <w:rFonts w:cs="Arial"/>
              </w:rPr>
              <w:t>28 June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2022</w:t>
            </w:r>
          </w:p>
        </w:tc>
      </w:tr>
      <w:tr w:rsidR="007C420F" w14:paraId="423219D5" w14:textId="77777777" w:rsidTr="00C951CF">
        <w:trPr>
          <w:trHeight w:val="833"/>
        </w:trPr>
        <w:tc>
          <w:tcPr>
            <w:tcW w:w="1198" w:type="dxa"/>
          </w:tcPr>
          <w:p w14:paraId="5DBA9F08" w14:textId="75B1A136" w:rsidR="007C420F" w:rsidRPr="00403628" w:rsidRDefault="002548B8">
            <w:pPr>
              <w:pStyle w:val="TableParagraph"/>
              <w:spacing w:before="120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7C420F" w:rsidRPr="00403628">
              <w:rPr>
                <w:rFonts w:cs="Arial"/>
              </w:rPr>
              <w:t>11.00</w:t>
            </w:r>
          </w:p>
        </w:tc>
        <w:tc>
          <w:tcPr>
            <w:tcW w:w="7297" w:type="dxa"/>
          </w:tcPr>
          <w:p w14:paraId="5B73D284" w14:textId="77777777" w:rsidR="007C420F" w:rsidRPr="00403628" w:rsidRDefault="007C420F">
            <w:pPr>
              <w:pStyle w:val="TableParagraph"/>
              <w:spacing w:before="120"/>
              <w:ind w:right="324"/>
              <w:rPr>
                <w:rFonts w:cs="Arial"/>
              </w:rPr>
            </w:pPr>
            <w:r w:rsidRPr="00403628">
              <w:rPr>
                <w:rFonts w:cs="Arial"/>
              </w:rPr>
              <w:t>Pharmacy Influenza Vaccination PGD amended to remove declaration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of competence for vaccination services from additional requirements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under staff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characteristics</w:t>
            </w:r>
          </w:p>
        </w:tc>
        <w:tc>
          <w:tcPr>
            <w:tcW w:w="2005" w:type="dxa"/>
          </w:tcPr>
          <w:p w14:paraId="4ED0FACB" w14:textId="272B770F" w:rsidR="007C420F" w:rsidRPr="00403628" w:rsidRDefault="007C420F" w:rsidP="00403628">
            <w:pPr>
              <w:pStyle w:val="TableParagraph"/>
              <w:spacing w:before="120" w:line="252" w:lineRule="exact"/>
              <w:ind w:left="108"/>
              <w:rPr>
                <w:rFonts w:cs="Arial"/>
              </w:rPr>
            </w:pPr>
            <w:r w:rsidRPr="00403628">
              <w:rPr>
                <w:rFonts w:cs="Arial"/>
              </w:rPr>
              <w:t>5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September</w:t>
            </w:r>
            <w:r w:rsidR="00EE461B" w:rsidRPr="00403628">
              <w:rPr>
                <w:rFonts w:cs="Arial"/>
              </w:rPr>
              <w:t xml:space="preserve"> </w:t>
            </w:r>
            <w:r w:rsidRPr="00403628">
              <w:rPr>
                <w:rFonts w:cs="Arial"/>
              </w:rPr>
              <w:t>2022</w:t>
            </w:r>
          </w:p>
        </w:tc>
      </w:tr>
      <w:tr w:rsidR="00F013E6" w14:paraId="4F9FB218" w14:textId="77777777" w:rsidTr="00C951CF">
        <w:trPr>
          <w:trHeight w:val="1512"/>
        </w:trPr>
        <w:tc>
          <w:tcPr>
            <w:tcW w:w="1198" w:type="dxa"/>
          </w:tcPr>
          <w:p w14:paraId="6400C1A1" w14:textId="1810D920" w:rsidR="00F013E6" w:rsidRPr="00403628" w:rsidRDefault="002548B8">
            <w:pPr>
              <w:pStyle w:val="TableParagraph"/>
              <w:spacing w:before="120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8B3D25" w:rsidRPr="00403628">
              <w:rPr>
                <w:rFonts w:cs="Arial"/>
              </w:rPr>
              <w:t>12.00</w:t>
            </w:r>
          </w:p>
        </w:tc>
        <w:tc>
          <w:tcPr>
            <w:tcW w:w="7297" w:type="dxa"/>
          </w:tcPr>
          <w:p w14:paraId="79ED3125" w14:textId="32814373" w:rsidR="00F013E6" w:rsidRPr="00403628" w:rsidRDefault="00740487" w:rsidP="00C951CF">
            <w:pPr>
              <w:pStyle w:val="TableParagraph"/>
              <w:spacing w:before="60" w:after="60"/>
              <w:ind w:left="392" w:right="323" w:hanging="284"/>
              <w:contextualSpacing/>
              <w:rPr>
                <w:rFonts w:cs="Arial"/>
              </w:rPr>
            </w:pPr>
            <w:r w:rsidRPr="00403628">
              <w:rPr>
                <w:rFonts w:cs="Arial"/>
              </w:rPr>
              <w:t xml:space="preserve">Community </w:t>
            </w:r>
            <w:r w:rsidR="00073E22" w:rsidRPr="00403628">
              <w:rPr>
                <w:rFonts w:cs="Arial"/>
              </w:rPr>
              <w:t xml:space="preserve">Pharmacy Influenza Vaccination PGD amended to: </w:t>
            </w:r>
          </w:p>
          <w:p w14:paraId="5952398B" w14:textId="77777777" w:rsidR="00073E22" w:rsidRPr="00403628" w:rsidRDefault="00073E22" w:rsidP="00403628">
            <w:pPr>
              <w:pStyle w:val="Table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403628">
              <w:rPr>
                <w:rFonts w:cs="Arial"/>
              </w:rPr>
              <w:t xml:space="preserve">include eligible cohorts for the 2023 to 2024 season </w:t>
            </w:r>
          </w:p>
          <w:p w14:paraId="4E5211B9" w14:textId="77777777" w:rsidR="00073E22" w:rsidRDefault="009111E9" w:rsidP="00403628">
            <w:pPr>
              <w:pStyle w:val="TableParagraph"/>
              <w:numPr>
                <w:ilvl w:val="0"/>
                <w:numId w:val="15"/>
              </w:numPr>
              <w:ind w:left="426" w:hanging="284"/>
              <w:rPr>
                <w:rFonts w:cs="Arial"/>
              </w:rPr>
            </w:pPr>
            <w:r w:rsidRPr="00403628">
              <w:rPr>
                <w:rFonts w:cs="Arial"/>
              </w:rPr>
              <w:t xml:space="preserve">include the recommended influenza vaccines for the 2023 to 2024 season </w:t>
            </w:r>
          </w:p>
          <w:p w14:paraId="0C111E00" w14:textId="67A1E64C" w:rsidR="008238BF" w:rsidRPr="00403628" w:rsidRDefault="008238BF" w:rsidP="00C951CF">
            <w:pPr>
              <w:pStyle w:val="TableParagraph"/>
              <w:numPr>
                <w:ilvl w:val="0"/>
                <w:numId w:val="15"/>
              </w:numPr>
              <w:spacing w:after="120"/>
              <w:ind w:left="426" w:hanging="284"/>
              <w:rPr>
                <w:rFonts w:cs="Arial"/>
              </w:rPr>
            </w:pPr>
            <w:r>
              <w:rPr>
                <w:rFonts w:cs="Arial"/>
              </w:rPr>
              <w:t>include updated advice on co-administration of aQIV with Shingrix</w:t>
            </w:r>
            <w:r w:rsidRPr="006D2FF2">
              <w:rPr>
                <w:rFonts w:cs="Arial"/>
                <w:vertAlign w:val="superscript"/>
              </w:rPr>
              <w:t>®</w:t>
            </w:r>
            <w:r>
              <w:rPr>
                <w:rFonts w:cs="Arial"/>
              </w:rPr>
              <w:t xml:space="preserve"> (shingles) vaccine</w:t>
            </w:r>
          </w:p>
        </w:tc>
        <w:tc>
          <w:tcPr>
            <w:tcW w:w="2005" w:type="dxa"/>
          </w:tcPr>
          <w:p w14:paraId="07B897AE" w14:textId="254F0D46" w:rsidR="00F013E6" w:rsidRPr="00403628" w:rsidRDefault="005B23A9">
            <w:pPr>
              <w:pStyle w:val="TableParagraph"/>
              <w:spacing w:before="120" w:line="252" w:lineRule="exact"/>
              <w:ind w:left="108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238BF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="008B3D25" w:rsidRPr="00403628">
              <w:rPr>
                <w:rFonts w:cs="Arial"/>
              </w:rPr>
              <w:t>July 2023</w:t>
            </w:r>
          </w:p>
        </w:tc>
      </w:tr>
      <w:tr w:rsidR="002548B8" w14:paraId="3D83EBB6" w14:textId="77777777" w:rsidTr="00403628">
        <w:trPr>
          <w:trHeight w:val="998"/>
        </w:trPr>
        <w:tc>
          <w:tcPr>
            <w:tcW w:w="1198" w:type="dxa"/>
          </w:tcPr>
          <w:p w14:paraId="3AE528FE" w14:textId="027856A1" w:rsidR="002548B8" w:rsidRPr="00403628" w:rsidRDefault="002548B8" w:rsidP="002548B8">
            <w:pPr>
              <w:pStyle w:val="TableParagraph"/>
              <w:spacing w:before="120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  v13.00 </w:t>
            </w:r>
          </w:p>
        </w:tc>
        <w:tc>
          <w:tcPr>
            <w:tcW w:w="7297" w:type="dxa"/>
          </w:tcPr>
          <w:p w14:paraId="2771BECD" w14:textId="77777777" w:rsidR="002548B8" w:rsidRDefault="002548B8" w:rsidP="00C951CF">
            <w:pPr>
              <w:pStyle w:val="TableParagraph"/>
              <w:spacing w:before="60" w:after="60"/>
              <w:ind w:left="392" w:right="323" w:hanging="284"/>
              <w:rPr>
                <w:rFonts w:cs="Arial"/>
              </w:rPr>
            </w:pPr>
            <w:r>
              <w:rPr>
                <w:rFonts w:cs="Arial"/>
              </w:rPr>
              <w:t xml:space="preserve">Community Pharmacy Influenza Vaccination </w:t>
            </w:r>
            <w:r w:rsidR="000227F7">
              <w:rPr>
                <w:rFonts w:cs="Arial"/>
              </w:rPr>
              <w:t xml:space="preserve">amended to: </w:t>
            </w:r>
          </w:p>
          <w:p w14:paraId="1B679007" w14:textId="77777777" w:rsidR="000227F7" w:rsidRPr="00655F58" w:rsidRDefault="007F69D9" w:rsidP="007F69D9">
            <w:pPr>
              <w:pStyle w:val="TableParagraph"/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</w:rPr>
            </w:pPr>
            <w:r w:rsidRPr="00655F58">
              <w:rPr>
                <w:rFonts w:cs="Arial"/>
              </w:rPr>
              <w:t>update eligibility criteria for the 2024 to 2025 season</w:t>
            </w:r>
          </w:p>
          <w:p w14:paraId="660FF313" w14:textId="1209A115" w:rsidR="00A67B3C" w:rsidRPr="00C951CF" w:rsidRDefault="00A67B3C" w:rsidP="007F69D9">
            <w:pPr>
              <w:pStyle w:val="TableParagraph"/>
              <w:numPr>
                <w:ilvl w:val="0"/>
                <w:numId w:val="24"/>
              </w:numPr>
              <w:ind w:left="426" w:hanging="284"/>
              <w:contextualSpacing/>
              <w:rPr>
                <w:rFonts w:cs="Arial"/>
                <w:color w:val="000000" w:themeColor="text1"/>
              </w:rPr>
            </w:pPr>
            <w:r w:rsidRPr="00655F58">
              <w:rPr>
                <w:rFonts w:cs="Arial"/>
              </w:rPr>
              <w:t xml:space="preserve">advise earlier immunisation of pregnant </w:t>
            </w:r>
            <w:r w:rsidR="00872D68" w:rsidRPr="00655F58">
              <w:rPr>
                <w:rFonts w:cs="Arial"/>
              </w:rPr>
              <w:t xml:space="preserve">women from 1 September; remaining cohorts to commence </w:t>
            </w:r>
            <w:r w:rsidR="0065544B" w:rsidRPr="00655F58">
              <w:rPr>
                <w:rFonts w:cs="Arial"/>
              </w:rPr>
              <w:t xml:space="preserve">in </w:t>
            </w:r>
            <w:r w:rsidR="00872D68" w:rsidRPr="00655F58">
              <w:rPr>
                <w:rFonts w:cs="Arial"/>
              </w:rPr>
              <w:t>October (precise date TBC</w:t>
            </w:r>
            <w:r w:rsidR="13889D73" w:rsidRPr="00655F58">
              <w:rPr>
                <w:rFonts w:cs="Arial"/>
              </w:rPr>
              <w:t xml:space="preserve"> by NHS</w:t>
            </w:r>
            <w:r w:rsidR="00B01920">
              <w:rPr>
                <w:rFonts w:cs="Arial"/>
              </w:rPr>
              <w:t xml:space="preserve"> </w:t>
            </w:r>
            <w:r w:rsidR="0065544B" w:rsidRPr="00C951CF">
              <w:rPr>
                <w:rFonts w:cs="Arial"/>
                <w:color w:val="000000" w:themeColor="text1"/>
              </w:rPr>
              <w:t>E</w:t>
            </w:r>
            <w:r w:rsidR="00B01920" w:rsidRPr="00C951CF">
              <w:rPr>
                <w:rFonts w:cs="Arial"/>
                <w:color w:val="000000" w:themeColor="text1"/>
              </w:rPr>
              <w:t>ngland</w:t>
            </w:r>
            <w:r w:rsidR="00872D68" w:rsidRPr="00C951CF">
              <w:rPr>
                <w:rFonts w:cs="Arial"/>
                <w:color w:val="000000" w:themeColor="text1"/>
              </w:rPr>
              <w:t xml:space="preserve">) </w:t>
            </w:r>
          </w:p>
          <w:p w14:paraId="27E2B7BA" w14:textId="41AC4960" w:rsidR="003248BB" w:rsidRPr="00C951CF" w:rsidRDefault="003248BB" w:rsidP="007F69D9">
            <w:pPr>
              <w:pStyle w:val="Table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 w:themeColor="text1"/>
              </w:rPr>
            </w:pPr>
            <w:r w:rsidRPr="00C951CF">
              <w:rPr>
                <w:rFonts w:cs="Arial"/>
                <w:color w:val="000000" w:themeColor="text1"/>
              </w:rPr>
              <w:t>incorporate</w:t>
            </w:r>
            <w:r w:rsidRPr="0008734E">
              <w:rPr>
                <w:rFonts w:cs="Arial"/>
                <w:color w:val="0000FF"/>
              </w:rPr>
              <w:t xml:space="preserve"> </w:t>
            </w:r>
            <w:hyperlink r:id="rId18" w:history="1">
              <w:r w:rsidRPr="0008734E">
                <w:rPr>
                  <w:rStyle w:val="Hyperlink"/>
                  <w:color w:val="0000FF"/>
                </w:rPr>
                <w:t>amendment</w:t>
              </w:r>
              <w:r w:rsidR="00D757EF" w:rsidRPr="0008734E">
                <w:rPr>
                  <w:rStyle w:val="Hyperlink"/>
                  <w:rFonts w:cs="Arial"/>
                  <w:color w:val="0000FF"/>
                </w:rPr>
                <w:t>s</w:t>
              </w:r>
            </w:hyperlink>
            <w:r w:rsidRPr="00C951CF">
              <w:rPr>
                <w:rFonts w:cs="Arial"/>
                <w:color w:val="000000" w:themeColor="text1"/>
              </w:rPr>
              <w:t xml:space="preserve"> to </w:t>
            </w:r>
            <w:r w:rsidR="00F23037" w:rsidRPr="00C951CF">
              <w:rPr>
                <w:rFonts w:cs="Arial"/>
                <w:color w:val="000000" w:themeColor="text1"/>
              </w:rPr>
              <w:t xml:space="preserve">the </w:t>
            </w:r>
            <w:r w:rsidRPr="00C951CF">
              <w:rPr>
                <w:rFonts w:cs="Arial"/>
                <w:color w:val="000000" w:themeColor="text1"/>
              </w:rPr>
              <w:t>flu letter</w:t>
            </w:r>
            <w:r w:rsidR="00500E6F" w:rsidRPr="00C951CF">
              <w:rPr>
                <w:rFonts w:cs="Arial"/>
                <w:color w:val="000000" w:themeColor="text1"/>
              </w:rPr>
              <w:t xml:space="preserve"> from </w:t>
            </w:r>
            <w:r w:rsidR="00C02D27" w:rsidRPr="00C951CF">
              <w:rPr>
                <w:rFonts w:cs="Arial"/>
                <w:color w:val="000000" w:themeColor="text1"/>
              </w:rPr>
              <w:t>12</w:t>
            </w:r>
            <w:r w:rsidR="000427A8" w:rsidRPr="00C951CF">
              <w:rPr>
                <w:rFonts w:cs="Arial"/>
                <w:color w:val="000000" w:themeColor="text1"/>
              </w:rPr>
              <w:t xml:space="preserve"> </w:t>
            </w:r>
            <w:r w:rsidR="00500E6F" w:rsidRPr="00C951CF">
              <w:rPr>
                <w:rFonts w:cs="Arial"/>
                <w:color w:val="000000" w:themeColor="text1"/>
              </w:rPr>
              <w:t>June 2024</w:t>
            </w:r>
            <w:r w:rsidRPr="00C951CF">
              <w:rPr>
                <w:rFonts w:cs="Arial"/>
                <w:color w:val="000000" w:themeColor="text1"/>
              </w:rPr>
              <w:t>, including choice of vaccines</w:t>
            </w:r>
            <w:r w:rsidR="00F23037" w:rsidRPr="00C951CF">
              <w:rPr>
                <w:rFonts w:cs="Arial"/>
                <w:color w:val="000000" w:themeColor="text1"/>
              </w:rPr>
              <w:t xml:space="preserve"> recommended by age; </w:t>
            </w:r>
            <w:r w:rsidR="0060587D" w:rsidRPr="00C951CF">
              <w:rPr>
                <w:rFonts w:cs="Arial"/>
                <w:color w:val="000000" w:themeColor="text1"/>
              </w:rPr>
              <w:t xml:space="preserve">separation of the 18 to 64 year cohort into 18 to 59 years and 60 to 64 years to reflect </w:t>
            </w:r>
            <w:r w:rsidR="00386339" w:rsidRPr="00C951CF">
              <w:rPr>
                <w:rFonts w:cs="Arial"/>
                <w:color w:val="000000" w:themeColor="text1"/>
              </w:rPr>
              <w:t>QIV-HD licensing</w:t>
            </w:r>
          </w:p>
          <w:p w14:paraId="6B95E92D" w14:textId="2C707A4E" w:rsidR="00B01920" w:rsidRPr="00C951CF" w:rsidRDefault="00B01920" w:rsidP="007F69D9">
            <w:pPr>
              <w:pStyle w:val="TableParagraph"/>
              <w:numPr>
                <w:ilvl w:val="0"/>
                <w:numId w:val="24"/>
              </w:numPr>
              <w:ind w:left="426" w:hanging="284"/>
              <w:rPr>
                <w:rFonts w:cs="Arial"/>
                <w:color w:val="000000" w:themeColor="text1"/>
              </w:rPr>
            </w:pPr>
            <w:r w:rsidRPr="00C951CF">
              <w:rPr>
                <w:rFonts w:cs="Arial"/>
                <w:color w:val="000000" w:themeColor="text1"/>
              </w:rPr>
              <w:t xml:space="preserve">include pharmacy technicians as an additional professional group, as outlined in the relevant </w:t>
            </w:r>
            <w:hyperlink r:id="rId19" w:history="1">
              <w:r w:rsidRPr="0008734E">
                <w:rPr>
                  <w:rStyle w:val="Hyperlink"/>
                  <w:rFonts w:cs="Arial"/>
                  <w:color w:val="0000FF"/>
                </w:rPr>
                <w:t>Amendments to HMR 2024</w:t>
              </w:r>
            </w:hyperlink>
          </w:p>
          <w:p w14:paraId="0462799C" w14:textId="5EDEAFC1" w:rsidR="007F69D9" w:rsidRPr="00403628" w:rsidRDefault="007F69D9" w:rsidP="00C951CF">
            <w:pPr>
              <w:pStyle w:val="TableParagraph"/>
              <w:numPr>
                <w:ilvl w:val="0"/>
                <w:numId w:val="24"/>
              </w:numPr>
              <w:spacing w:after="60"/>
              <w:ind w:left="426" w:hanging="284"/>
              <w:rPr>
                <w:rFonts w:cs="Arial"/>
              </w:rPr>
            </w:pPr>
            <w:r w:rsidRPr="00655F58">
              <w:rPr>
                <w:rFonts w:cs="Arial"/>
              </w:rPr>
              <w:t>include minor rewording, layout and formatting changes for consistency with other UKHSA PGDs</w:t>
            </w:r>
          </w:p>
        </w:tc>
        <w:tc>
          <w:tcPr>
            <w:tcW w:w="2005" w:type="dxa"/>
          </w:tcPr>
          <w:p w14:paraId="50E00746" w14:textId="3390CC3A" w:rsidR="002548B8" w:rsidRDefault="003510EF">
            <w:pPr>
              <w:pStyle w:val="TableParagraph"/>
              <w:spacing w:before="120" w:line="252" w:lineRule="exact"/>
              <w:ind w:left="108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7F69D9">
              <w:rPr>
                <w:rFonts w:cs="Arial"/>
              </w:rPr>
              <w:t xml:space="preserve"> June 2024</w:t>
            </w:r>
          </w:p>
        </w:tc>
      </w:tr>
    </w:tbl>
    <w:p w14:paraId="1715E349" w14:textId="77777777" w:rsidR="007C420F" w:rsidRDefault="007C420F" w:rsidP="007C420F">
      <w:pPr>
        <w:spacing w:line="252" w:lineRule="exact"/>
        <w:sectPr w:rsidR="007C420F">
          <w:pgSz w:w="11910" w:h="16840"/>
          <w:pgMar w:top="620" w:right="560" w:bottom="1040" w:left="320" w:header="0" w:footer="767" w:gutter="0"/>
          <w:cols w:space="720"/>
        </w:sectPr>
      </w:pPr>
    </w:p>
    <w:p w14:paraId="3DBD385E" w14:textId="5DA013FC" w:rsidR="007C420F" w:rsidRDefault="007C420F" w:rsidP="005E4346">
      <w:pPr>
        <w:pStyle w:val="Heading1"/>
        <w:numPr>
          <w:ilvl w:val="0"/>
          <w:numId w:val="8"/>
        </w:numPr>
        <w:tabs>
          <w:tab w:val="left" w:pos="1114"/>
        </w:tabs>
        <w:spacing w:before="0"/>
        <w:ind w:left="981" w:hanging="357"/>
      </w:pPr>
      <w:r>
        <w:lastRenderedPageBreak/>
        <w:t>PGD</w:t>
      </w:r>
      <w:r>
        <w:rPr>
          <w:spacing w:val="-2"/>
        </w:rPr>
        <w:t xml:space="preserve"> </w:t>
      </w:r>
      <w:r w:rsidR="00D86BBD">
        <w:t>d</w:t>
      </w:r>
      <w:r>
        <w:t>evelopment</w:t>
      </w:r>
    </w:p>
    <w:p w14:paraId="1F28479D" w14:textId="77777777" w:rsidR="007C420F" w:rsidRPr="00403628" w:rsidRDefault="007C420F" w:rsidP="007C420F">
      <w:pPr>
        <w:spacing w:before="199"/>
        <w:ind w:left="400"/>
        <w:jc w:val="both"/>
        <w:rPr>
          <w:rFonts w:cs="Arial"/>
          <w:sz w:val="24"/>
          <w:szCs w:val="24"/>
        </w:rPr>
      </w:pPr>
      <w:r w:rsidRPr="00403628">
        <w:rPr>
          <w:rFonts w:cs="Arial"/>
          <w:sz w:val="24"/>
          <w:szCs w:val="24"/>
        </w:rPr>
        <w:t>This</w:t>
      </w:r>
      <w:r w:rsidRPr="00403628">
        <w:rPr>
          <w:rFonts w:cs="Arial"/>
          <w:spacing w:val="-1"/>
          <w:sz w:val="24"/>
          <w:szCs w:val="24"/>
        </w:rPr>
        <w:t xml:space="preserve"> </w:t>
      </w:r>
      <w:r w:rsidRPr="00403628">
        <w:rPr>
          <w:rFonts w:cs="Arial"/>
          <w:sz w:val="24"/>
          <w:szCs w:val="24"/>
        </w:rPr>
        <w:t>PGD</w:t>
      </w:r>
      <w:r w:rsidRPr="00403628">
        <w:rPr>
          <w:rFonts w:cs="Arial"/>
          <w:spacing w:val="-1"/>
          <w:sz w:val="24"/>
          <w:szCs w:val="24"/>
        </w:rPr>
        <w:t xml:space="preserve"> </w:t>
      </w:r>
      <w:r w:rsidRPr="00403628">
        <w:rPr>
          <w:rFonts w:cs="Arial"/>
          <w:sz w:val="24"/>
          <w:szCs w:val="24"/>
        </w:rPr>
        <w:t>has</w:t>
      </w:r>
      <w:r w:rsidRPr="00403628">
        <w:rPr>
          <w:rFonts w:cs="Arial"/>
          <w:spacing w:val="-4"/>
          <w:sz w:val="24"/>
          <w:szCs w:val="24"/>
        </w:rPr>
        <w:t xml:space="preserve"> </w:t>
      </w:r>
      <w:r w:rsidRPr="00403628">
        <w:rPr>
          <w:rFonts w:cs="Arial"/>
          <w:sz w:val="24"/>
          <w:szCs w:val="24"/>
        </w:rPr>
        <w:t>been</w:t>
      </w:r>
      <w:r w:rsidRPr="00403628">
        <w:rPr>
          <w:rFonts w:cs="Arial"/>
          <w:spacing w:val="-3"/>
          <w:sz w:val="24"/>
          <w:szCs w:val="24"/>
        </w:rPr>
        <w:t xml:space="preserve"> </w:t>
      </w:r>
      <w:r w:rsidRPr="00403628">
        <w:rPr>
          <w:rFonts w:cs="Arial"/>
          <w:sz w:val="24"/>
          <w:szCs w:val="24"/>
        </w:rPr>
        <w:t>developed</w:t>
      </w:r>
      <w:r w:rsidRPr="00403628">
        <w:rPr>
          <w:rFonts w:cs="Arial"/>
          <w:spacing w:val="-1"/>
          <w:sz w:val="24"/>
          <w:szCs w:val="24"/>
        </w:rPr>
        <w:t xml:space="preserve"> </w:t>
      </w:r>
      <w:r w:rsidRPr="00403628">
        <w:rPr>
          <w:rFonts w:cs="Arial"/>
          <w:sz w:val="24"/>
          <w:szCs w:val="24"/>
        </w:rPr>
        <w:t>by</w:t>
      </w:r>
      <w:r w:rsidRPr="00403628">
        <w:rPr>
          <w:rFonts w:cs="Arial"/>
          <w:spacing w:val="-2"/>
          <w:sz w:val="24"/>
          <w:szCs w:val="24"/>
        </w:rPr>
        <w:t xml:space="preserve"> </w:t>
      </w:r>
      <w:r w:rsidRPr="00403628">
        <w:rPr>
          <w:rFonts w:cs="Arial"/>
          <w:sz w:val="24"/>
          <w:szCs w:val="24"/>
        </w:rPr>
        <w:t>the</w:t>
      </w:r>
      <w:r w:rsidRPr="00403628">
        <w:rPr>
          <w:rFonts w:cs="Arial"/>
          <w:spacing w:val="-3"/>
          <w:sz w:val="24"/>
          <w:szCs w:val="24"/>
        </w:rPr>
        <w:t xml:space="preserve"> </w:t>
      </w:r>
      <w:r w:rsidRPr="00403628">
        <w:rPr>
          <w:rFonts w:cs="Arial"/>
          <w:sz w:val="24"/>
          <w:szCs w:val="24"/>
        </w:rPr>
        <w:t>following</w:t>
      </w:r>
      <w:r w:rsidRPr="00403628">
        <w:rPr>
          <w:rFonts w:cs="Arial"/>
          <w:spacing w:val="1"/>
          <w:sz w:val="24"/>
          <w:szCs w:val="24"/>
        </w:rPr>
        <w:t xml:space="preserve"> </w:t>
      </w:r>
      <w:r w:rsidRPr="00403628">
        <w:rPr>
          <w:rFonts w:cs="Arial"/>
          <w:sz w:val="24"/>
          <w:szCs w:val="24"/>
        </w:rPr>
        <w:t>health</w:t>
      </w:r>
      <w:r w:rsidRPr="00403628">
        <w:rPr>
          <w:rFonts w:cs="Arial"/>
          <w:spacing w:val="-2"/>
          <w:sz w:val="24"/>
          <w:szCs w:val="24"/>
        </w:rPr>
        <w:t xml:space="preserve"> </w:t>
      </w:r>
      <w:r w:rsidRPr="00403628">
        <w:rPr>
          <w:rFonts w:cs="Arial"/>
          <w:sz w:val="24"/>
          <w:szCs w:val="24"/>
        </w:rPr>
        <w:t>professionals</w:t>
      </w:r>
      <w:r w:rsidRPr="00403628">
        <w:rPr>
          <w:rFonts w:cs="Arial"/>
          <w:spacing w:val="1"/>
          <w:sz w:val="24"/>
          <w:szCs w:val="24"/>
        </w:rPr>
        <w:t xml:space="preserve"> </w:t>
      </w:r>
      <w:r w:rsidRPr="00403628">
        <w:rPr>
          <w:rFonts w:cs="Arial"/>
          <w:sz w:val="24"/>
          <w:szCs w:val="24"/>
        </w:rPr>
        <w:t>on</w:t>
      </w:r>
      <w:r w:rsidRPr="00403628">
        <w:rPr>
          <w:rFonts w:cs="Arial"/>
          <w:spacing w:val="-3"/>
          <w:sz w:val="24"/>
          <w:szCs w:val="24"/>
        </w:rPr>
        <w:t xml:space="preserve"> </w:t>
      </w:r>
      <w:r w:rsidRPr="00403628">
        <w:rPr>
          <w:rFonts w:cs="Arial"/>
          <w:sz w:val="24"/>
          <w:szCs w:val="24"/>
        </w:rPr>
        <w:t>behalf of</w:t>
      </w:r>
      <w:r w:rsidRPr="00403628">
        <w:rPr>
          <w:rFonts w:cs="Arial"/>
          <w:spacing w:val="-2"/>
          <w:sz w:val="24"/>
          <w:szCs w:val="24"/>
        </w:rPr>
        <w:t xml:space="preserve"> </w:t>
      </w:r>
      <w:r w:rsidRPr="00403628">
        <w:rPr>
          <w:rFonts w:cs="Arial"/>
          <w:sz w:val="24"/>
          <w:szCs w:val="24"/>
        </w:rPr>
        <w:t>the</w:t>
      </w:r>
      <w:r w:rsidRPr="00403628">
        <w:rPr>
          <w:rFonts w:cs="Arial"/>
          <w:spacing w:val="-3"/>
          <w:sz w:val="24"/>
          <w:szCs w:val="24"/>
        </w:rPr>
        <w:t xml:space="preserve"> </w:t>
      </w:r>
      <w:r w:rsidRPr="00403628">
        <w:rPr>
          <w:rFonts w:cs="Arial"/>
          <w:sz w:val="24"/>
          <w:szCs w:val="24"/>
        </w:rPr>
        <w:t>UKHSA:</w:t>
      </w:r>
    </w:p>
    <w:p w14:paraId="6750273A" w14:textId="77777777" w:rsidR="007C420F" w:rsidRDefault="007C420F" w:rsidP="007C420F">
      <w:pPr>
        <w:pStyle w:val="BodyText"/>
        <w:spacing w:before="10"/>
        <w:rPr>
          <w:sz w:val="13"/>
        </w:rPr>
      </w:pPr>
    </w:p>
    <w:tbl>
      <w:tblPr>
        <w:tblW w:w="11198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224"/>
        <w:gridCol w:w="3005"/>
        <w:gridCol w:w="1701"/>
      </w:tblGrid>
      <w:tr w:rsidR="007C420F" w14:paraId="0C48DF2F" w14:textId="77777777" w:rsidTr="00C951CF">
        <w:trPr>
          <w:trHeight w:val="549"/>
        </w:trPr>
        <w:tc>
          <w:tcPr>
            <w:tcW w:w="2268" w:type="dxa"/>
            <w:shd w:val="clear" w:color="auto" w:fill="F1F1F1"/>
          </w:tcPr>
          <w:p w14:paraId="08FDCA12" w14:textId="77777777" w:rsidR="007C420F" w:rsidRDefault="007C420F">
            <w:pPr>
              <w:pStyle w:val="TableParagraph"/>
              <w:spacing w:before="149"/>
              <w:rPr>
                <w:b/>
              </w:rPr>
            </w:pPr>
            <w:r>
              <w:rPr>
                <w:b/>
              </w:rPr>
              <w:t>Developed by:</w:t>
            </w:r>
          </w:p>
        </w:tc>
        <w:tc>
          <w:tcPr>
            <w:tcW w:w="4224" w:type="dxa"/>
            <w:shd w:val="clear" w:color="auto" w:fill="F1F1F1"/>
          </w:tcPr>
          <w:p w14:paraId="0B3DBA88" w14:textId="77777777" w:rsidR="007C420F" w:rsidRDefault="007C420F">
            <w:pPr>
              <w:pStyle w:val="TableParagraph"/>
              <w:spacing w:before="149"/>
              <w:ind w:left="105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005" w:type="dxa"/>
            <w:shd w:val="clear" w:color="auto" w:fill="F1F1F1"/>
          </w:tcPr>
          <w:p w14:paraId="5A29AA67" w14:textId="77777777" w:rsidR="007C420F" w:rsidRDefault="007C420F">
            <w:pPr>
              <w:pStyle w:val="TableParagraph"/>
              <w:spacing w:before="149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701" w:type="dxa"/>
            <w:shd w:val="clear" w:color="auto" w:fill="F1F1F1"/>
          </w:tcPr>
          <w:p w14:paraId="0B7B17B3" w14:textId="77777777" w:rsidR="007C420F" w:rsidRDefault="007C420F">
            <w:pPr>
              <w:pStyle w:val="TableParagraph"/>
              <w:spacing w:before="149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7C420F" w14:paraId="1385552A" w14:textId="77777777" w:rsidTr="00C951CF">
        <w:trPr>
          <w:trHeight w:val="1148"/>
        </w:trPr>
        <w:tc>
          <w:tcPr>
            <w:tcW w:w="2268" w:type="dxa"/>
          </w:tcPr>
          <w:p w14:paraId="62A6C78B" w14:textId="77777777" w:rsidR="007C420F" w:rsidRPr="005E4346" w:rsidRDefault="007C420F">
            <w:pPr>
              <w:pStyle w:val="TableParagraph"/>
              <w:spacing w:before="119"/>
              <w:rPr>
                <w:rFonts w:cs="Arial"/>
                <w:b/>
              </w:rPr>
            </w:pPr>
            <w:r w:rsidRPr="005E4346">
              <w:rPr>
                <w:rFonts w:cs="Arial"/>
                <w:b/>
              </w:rPr>
              <w:t>Pharmacist</w:t>
            </w:r>
          </w:p>
          <w:p w14:paraId="3342058D" w14:textId="49834587" w:rsidR="007C420F" w:rsidRPr="00403628" w:rsidRDefault="007C420F">
            <w:pPr>
              <w:pStyle w:val="TableParagraph"/>
              <w:rPr>
                <w:rFonts w:cs="Arial"/>
              </w:rPr>
            </w:pPr>
            <w:r w:rsidRPr="00403628">
              <w:rPr>
                <w:rFonts w:cs="Arial"/>
              </w:rPr>
              <w:t>(Lead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="00BF2065">
              <w:rPr>
                <w:rFonts w:cs="Arial"/>
              </w:rPr>
              <w:t>a</w:t>
            </w:r>
            <w:r w:rsidRPr="00403628">
              <w:rPr>
                <w:rFonts w:cs="Arial"/>
              </w:rPr>
              <w:t>uthor)</w:t>
            </w:r>
          </w:p>
        </w:tc>
        <w:tc>
          <w:tcPr>
            <w:tcW w:w="4224" w:type="dxa"/>
          </w:tcPr>
          <w:p w14:paraId="058EF878" w14:textId="07E2EF17" w:rsidR="00FA0EC2" w:rsidRPr="00403628" w:rsidRDefault="00562117" w:rsidP="00C951CF">
            <w:pPr>
              <w:pStyle w:val="TableParagraph"/>
              <w:spacing w:before="120" w:line="229" w:lineRule="exact"/>
              <w:ind w:left="108"/>
              <w:rPr>
                <w:rFonts w:cs="Arial"/>
                <w:bCs/>
              </w:rPr>
            </w:pPr>
            <w:r w:rsidRPr="00403628">
              <w:rPr>
                <w:rFonts w:cs="Arial"/>
                <w:bCs/>
                <w:sz w:val="24"/>
                <w:szCs w:val="24"/>
              </w:rPr>
              <w:t>Christina Wilson</w:t>
            </w:r>
          </w:p>
          <w:p w14:paraId="04BB5B56" w14:textId="1BED3779" w:rsidR="007C420F" w:rsidRPr="00403628" w:rsidRDefault="007C420F" w:rsidP="00C951CF">
            <w:pPr>
              <w:pStyle w:val="TableParagraph"/>
              <w:spacing w:after="120"/>
              <w:ind w:left="108" w:right="539"/>
              <w:rPr>
                <w:rFonts w:cs="Arial"/>
                <w:bCs/>
              </w:rPr>
            </w:pPr>
            <w:r w:rsidRPr="00403628">
              <w:rPr>
                <w:rFonts w:cs="Arial"/>
                <w:bCs/>
              </w:rPr>
              <w:t xml:space="preserve">Lead </w:t>
            </w:r>
            <w:r w:rsidR="00562117" w:rsidRPr="00403628">
              <w:rPr>
                <w:rFonts w:cs="Arial"/>
                <w:bCs/>
              </w:rPr>
              <w:t>P</w:t>
            </w:r>
            <w:r w:rsidRPr="00403628">
              <w:rPr>
                <w:rFonts w:cs="Arial"/>
                <w:bCs/>
              </w:rPr>
              <w:t xml:space="preserve">harmacist </w:t>
            </w:r>
            <w:r w:rsidR="00562117" w:rsidRPr="00403628">
              <w:rPr>
                <w:rFonts w:cs="Arial"/>
                <w:bCs/>
              </w:rPr>
              <w:t>Immunisation Services, Immunisation and Vaccine Preventable Division</w:t>
            </w:r>
            <w:r w:rsidR="002512DA">
              <w:rPr>
                <w:rFonts w:cs="Arial"/>
                <w:bCs/>
              </w:rPr>
              <w:t xml:space="preserve">, </w:t>
            </w:r>
            <w:r w:rsidRPr="00403628">
              <w:rPr>
                <w:rFonts w:cs="Arial"/>
                <w:bCs/>
              </w:rPr>
              <w:t>UKHSA</w:t>
            </w:r>
          </w:p>
        </w:tc>
        <w:tc>
          <w:tcPr>
            <w:tcW w:w="3005" w:type="dxa"/>
          </w:tcPr>
          <w:p w14:paraId="22AB990F" w14:textId="7675E3B0" w:rsidR="007C420F" w:rsidRPr="00403628" w:rsidRDefault="007C420F" w:rsidP="00A63BA1">
            <w:pPr>
              <w:pStyle w:val="TableParagraph"/>
              <w:spacing w:before="1"/>
              <w:ind w:left="0"/>
              <w:rPr>
                <w:rFonts w:cs="Arial"/>
              </w:rPr>
            </w:pPr>
          </w:p>
          <w:p w14:paraId="2C1B8B60" w14:textId="05244882" w:rsidR="007C420F" w:rsidRPr="005E4346" w:rsidRDefault="00A63BA1">
            <w:pPr>
              <w:pStyle w:val="TableParagraph"/>
              <w:ind w:left="56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6728A2EA" wp14:editId="1CFEC73F">
                  <wp:extent cx="1530985" cy="55499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7BE9AD2" w14:textId="77777777" w:rsidR="007C420F" w:rsidRPr="000227F7" w:rsidRDefault="007C420F" w:rsidP="00FA0EC2">
            <w:pPr>
              <w:pStyle w:val="TableParagraph"/>
              <w:spacing w:before="1"/>
              <w:ind w:left="0"/>
              <w:rPr>
                <w:rFonts w:cs="Arial"/>
              </w:rPr>
            </w:pPr>
          </w:p>
          <w:p w14:paraId="264645EE" w14:textId="025A5A24" w:rsidR="007C420F" w:rsidRPr="000227F7" w:rsidRDefault="007C420F" w:rsidP="00FA0EC2">
            <w:pPr>
              <w:pStyle w:val="TableParagraph"/>
              <w:rPr>
                <w:rFonts w:cs="Arial"/>
              </w:rPr>
            </w:pPr>
          </w:p>
          <w:p w14:paraId="70F5748E" w14:textId="7679870B" w:rsidR="007C420F" w:rsidRPr="000227F7" w:rsidRDefault="00FD3D73" w:rsidP="00FA0EC2">
            <w:pPr>
              <w:pStyle w:val="TableParagraph"/>
              <w:rPr>
                <w:rFonts w:cs="Arial"/>
              </w:rPr>
            </w:pPr>
            <w:r w:rsidRPr="000227F7">
              <w:rPr>
                <w:rFonts w:cs="Arial"/>
              </w:rPr>
              <w:t xml:space="preserve"> </w:t>
            </w:r>
            <w:r w:rsidR="0006234D">
              <w:rPr>
                <w:rFonts w:cs="Arial"/>
              </w:rPr>
              <w:t>14</w:t>
            </w:r>
            <w:r w:rsidR="008238BF" w:rsidRPr="000227F7">
              <w:rPr>
                <w:rFonts w:cs="Arial"/>
              </w:rPr>
              <w:t xml:space="preserve"> </w:t>
            </w:r>
            <w:r w:rsidR="00740487" w:rsidRPr="000227F7">
              <w:rPr>
                <w:rFonts w:cs="Arial"/>
              </w:rPr>
              <w:t>Ju</w:t>
            </w:r>
            <w:r w:rsidR="000227F7" w:rsidRPr="000227F7">
              <w:rPr>
                <w:rFonts w:cs="Arial"/>
              </w:rPr>
              <w:t xml:space="preserve">ne </w:t>
            </w:r>
            <w:r w:rsidR="007C420F" w:rsidRPr="000227F7">
              <w:rPr>
                <w:rFonts w:cs="Arial"/>
              </w:rPr>
              <w:t>202</w:t>
            </w:r>
            <w:r w:rsidR="000227F7" w:rsidRPr="000227F7">
              <w:rPr>
                <w:rFonts w:cs="Arial"/>
              </w:rPr>
              <w:t>4</w:t>
            </w:r>
          </w:p>
        </w:tc>
      </w:tr>
      <w:tr w:rsidR="007C420F" w14:paraId="74E9D770" w14:textId="77777777" w:rsidTr="00C951CF">
        <w:trPr>
          <w:trHeight w:val="1247"/>
        </w:trPr>
        <w:tc>
          <w:tcPr>
            <w:tcW w:w="2268" w:type="dxa"/>
          </w:tcPr>
          <w:p w14:paraId="7D20DD2F" w14:textId="77777777" w:rsidR="007C420F" w:rsidRPr="00403628" w:rsidRDefault="007C420F">
            <w:pPr>
              <w:pStyle w:val="TableParagraph"/>
              <w:spacing w:before="1"/>
              <w:ind w:left="0"/>
              <w:rPr>
                <w:rFonts w:cs="Arial"/>
              </w:rPr>
            </w:pPr>
          </w:p>
          <w:p w14:paraId="70D2455D" w14:textId="77777777" w:rsidR="007C420F" w:rsidRPr="00403628" w:rsidRDefault="007C420F">
            <w:pPr>
              <w:pStyle w:val="TableParagraph"/>
              <w:rPr>
                <w:rFonts w:cs="Arial"/>
                <w:b/>
              </w:rPr>
            </w:pPr>
            <w:r w:rsidRPr="00403628">
              <w:rPr>
                <w:rFonts w:cs="Arial"/>
                <w:b/>
              </w:rPr>
              <w:t>Doctor</w:t>
            </w:r>
          </w:p>
        </w:tc>
        <w:tc>
          <w:tcPr>
            <w:tcW w:w="4224" w:type="dxa"/>
          </w:tcPr>
          <w:p w14:paraId="4DBBF333" w14:textId="77777777" w:rsidR="007C420F" w:rsidRPr="00403628" w:rsidRDefault="007C420F" w:rsidP="00C951CF">
            <w:pPr>
              <w:pStyle w:val="TableParagraph"/>
              <w:spacing w:before="120" w:line="253" w:lineRule="exact"/>
              <w:ind w:left="108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>Jamie Lopez-Bernal</w:t>
            </w:r>
          </w:p>
          <w:p w14:paraId="3E6DD374" w14:textId="2B0606BE" w:rsidR="007C420F" w:rsidRPr="00403628" w:rsidRDefault="007C420F" w:rsidP="00403628">
            <w:pPr>
              <w:pStyle w:val="TableParagraph"/>
              <w:ind w:left="108" w:right="147"/>
              <w:rPr>
                <w:rFonts w:cs="Arial"/>
              </w:rPr>
            </w:pPr>
            <w:r w:rsidRPr="00403628">
              <w:rPr>
                <w:rFonts w:cs="Arial"/>
              </w:rPr>
              <w:t>Consultant Epidemiologist, Immunisation</w:t>
            </w:r>
            <w:r w:rsidRPr="00403628">
              <w:rPr>
                <w:rFonts w:cs="Arial"/>
                <w:spacing w:val="-47"/>
              </w:rPr>
              <w:t xml:space="preserve"> </w:t>
            </w:r>
            <w:r w:rsidR="00FA0EC2">
              <w:rPr>
                <w:rFonts w:cs="Arial"/>
                <w:spacing w:val="-47"/>
              </w:rPr>
              <w:t xml:space="preserve">   </w:t>
            </w:r>
            <w:r w:rsidRPr="00403628">
              <w:rPr>
                <w:rFonts w:cs="Arial"/>
              </w:rPr>
              <w:t>and Vaccine Preventable Diseases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Division,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UKHSA</w:t>
            </w:r>
          </w:p>
        </w:tc>
        <w:tc>
          <w:tcPr>
            <w:tcW w:w="3005" w:type="dxa"/>
          </w:tcPr>
          <w:p w14:paraId="7792AD1F" w14:textId="5BFE4CCF" w:rsidR="007C420F" w:rsidRPr="00403628" w:rsidRDefault="008E244D" w:rsidP="008E244D">
            <w:pPr>
              <w:pStyle w:val="TableParagraph"/>
              <w:spacing w:before="11"/>
              <w:ind w:left="0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264C8C6" wp14:editId="37FE69FA">
                  <wp:extent cx="1813954" cy="870857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435" cy="886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747E750" w14:textId="77777777" w:rsidR="00AD32B4" w:rsidRPr="000227F7" w:rsidRDefault="00AD32B4" w:rsidP="00FA0EC2">
            <w:pPr>
              <w:pStyle w:val="TableParagraph"/>
              <w:rPr>
                <w:rFonts w:cs="Arial"/>
              </w:rPr>
            </w:pPr>
          </w:p>
          <w:p w14:paraId="6D2D3ED1" w14:textId="77777777" w:rsidR="00AD32B4" w:rsidRPr="000227F7" w:rsidRDefault="00AD32B4" w:rsidP="00FA0EC2">
            <w:pPr>
              <w:pStyle w:val="TableParagraph"/>
              <w:rPr>
                <w:rFonts w:cs="Arial"/>
              </w:rPr>
            </w:pPr>
          </w:p>
          <w:p w14:paraId="4B396BD0" w14:textId="3C77D2A3" w:rsidR="007C420F" w:rsidRPr="000227F7" w:rsidRDefault="00FD3D73" w:rsidP="00FA0EC2">
            <w:pPr>
              <w:pStyle w:val="TableParagraph"/>
              <w:rPr>
                <w:rFonts w:cs="Arial"/>
              </w:rPr>
            </w:pPr>
            <w:r w:rsidRPr="000227F7">
              <w:rPr>
                <w:rFonts w:cs="Arial"/>
              </w:rPr>
              <w:t xml:space="preserve"> </w:t>
            </w:r>
            <w:r w:rsidR="0006234D">
              <w:rPr>
                <w:rFonts w:cs="Arial"/>
              </w:rPr>
              <w:t xml:space="preserve">14 </w:t>
            </w:r>
            <w:r w:rsidR="00740487" w:rsidRPr="000227F7">
              <w:rPr>
                <w:rFonts w:cs="Arial"/>
              </w:rPr>
              <w:t>Ju</w:t>
            </w:r>
            <w:r w:rsidR="000227F7" w:rsidRPr="000227F7">
              <w:rPr>
                <w:rFonts w:cs="Arial"/>
              </w:rPr>
              <w:t>ne</w:t>
            </w:r>
            <w:r w:rsidR="00740487" w:rsidRPr="000227F7">
              <w:rPr>
                <w:rFonts w:cs="Arial"/>
              </w:rPr>
              <w:t xml:space="preserve"> </w:t>
            </w:r>
            <w:r w:rsidR="007C420F" w:rsidRPr="000227F7">
              <w:rPr>
                <w:rFonts w:cs="Arial"/>
              </w:rPr>
              <w:t>202</w:t>
            </w:r>
            <w:r w:rsidR="000227F7" w:rsidRPr="000227F7">
              <w:rPr>
                <w:rFonts w:cs="Arial"/>
              </w:rPr>
              <w:t>4</w:t>
            </w:r>
          </w:p>
        </w:tc>
      </w:tr>
      <w:tr w:rsidR="007C420F" w14:paraId="2D317DD2" w14:textId="77777777" w:rsidTr="00C951CF">
        <w:trPr>
          <w:trHeight w:val="896"/>
        </w:trPr>
        <w:tc>
          <w:tcPr>
            <w:tcW w:w="2268" w:type="dxa"/>
          </w:tcPr>
          <w:p w14:paraId="49FACB77" w14:textId="77777777" w:rsidR="007C420F" w:rsidRPr="00403628" w:rsidRDefault="007C420F">
            <w:pPr>
              <w:pStyle w:val="TableParagraph"/>
              <w:spacing w:before="10"/>
              <w:ind w:left="0"/>
              <w:rPr>
                <w:rFonts w:cs="Arial"/>
              </w:rPr>
            </w:pPr>
          </w:p>
          <w:p w14:paraId="355C5DBC" w14:textId="77777777" w:rsidR="007C420F" w:rsidRPr="00403628" w:rsidRDefault="007C420F">
            <w:pPr>
              <w:pStyle w:val="TableParagraph"/>
              <w:rPr>
                <w:rFonts w:cs="Arial"/>
                <w:b/>
              </w:rPr>
            </w:pPr>
            <w:r w:rsidRPr="00403628">
              <w:rPr>
                <w:rFonts w:cs="Arial"/>
                <w:b/>
              </w:rPr>
              <w:t>Registered</w:t>
            </w:r>
            <w:r w:rsidRPr="00403628">
              <w:rPr>
                <w:rFonts w:cs="Arial"/>
                <w:b/>
                <w:spacing w:val="-2"/>
              </w:rPr>
              <w:t xml:space="preserve"> </w:t>
            </w:r>
            <w:r w:rsidRPr="00403628">
              <w:rPr>
                <w:rFonts w:cs="Arial"/>
                <w:b/>
              </w:rPr>
              <w:t>Nurse</w:t>
            </w:r>
          </w:p>
          <w:p w14:paraId="3384D668" w14:textId="77777777" w:rsidR="007C420F" w:rsidRPr="00403628" w:rsidRDefault="007C420F">
            <w:pPr>
              <w:pStyle w:val="TableParagraph"/>
              <w:spacing w:before="1"/>
              <w:rPr>
                <w:rFonts w:cs="Arial"/>
              </w:rPr>
            </w:pPr>
            <w:r w:rsidRPr="00403628">
              <w:rPr>
                <w:rFonts w:cs="Arial"/>
              </w:rPr>
              <w:t>(Chair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of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Expert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Panel)</w:t>
            </w:r>
          </w:p>
        </w:tc>
        <w:tc>
          <w:tcPr>
            <w:tcW w:w="4224" w:type="dxa"/>
          </w:tcPr>
          <w:p w14:paraId="2ACEF7BA" w14:textId="4170630E" w:rsidR="00FA0EC2" w:rsidRPr="00403628" w:rsidRDefault="00FD1D17" w:rsidP="00C951CF">
            <w:pPr>
              <w:pStyle w:val="TableParagraph"/>
              <w:spacing w:before="120" w:line="275" w:lineRule="exact"/>
              <w:ind w:left="108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 xml:space="preserve">David Green </w:t>
            </w:r>
          </w:p>
          <w:p w14:paraId="58D325BF" w14:textId="15819882" w:rsidR="007C420F" w:rsidRPr="00403628" w:rsidRDefault="007C420F" w:rsidP="00C951CF">
            <w:pPr>
              <w:pStyle w:val="TableParagraph"/>
              <w:spacing w:after="120"/>
              <w:ind w:left="108" w:right="278"/>
              <w:rPr>
                <w:rFonts w:cs="Arial"/>
              </w:rPr>
            </w:pPr>
            <w:r w:rsidRPr="00403628">
              <w:rPr>
                <w:rFonts w:cs="Arial"/>
              </w:rPr>
              <w:t>Nurse</w:t>
            </w:r>
            <w:r w:rsidR="00FD1D17" w:rsidRPr="00403628">
              <w:rPr>
                <w:rFonts w:cs="Arial"/>
              </w:rPr>
              <w:t xml:space="preserve"> Consultant for Immunisation</w:t>
            </w:r>
            <w:r w:rsidRPr="00403628">
              <w:rPr>
                <w:rFonts w:cs="Arial"/>
              </w:rPr>
              <w:t>,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Immunisation and Vaccine Preventable</w:t>
            </w:r>
            <w:r w:rsidRPr="00403628">
              <w:rPr>
                <w:rFonts w:cs="Arial"/>
                <w:spacing w:val="-48"/>
              </w:rPr>
              <w:t xml:space="preserve"> </w:t>
            </w:r>
            <w:r w:rsidRPr="00403628">
              <w:rPr>
                <w:rFonts w:cs="Arial"/>
              </w:rPr>
              <w:t>Diseases Division, UKHSA</w:t>
            </w:r>
          </w:p>
        </w:tc>
        <w:tc>
          <w:tcPr>
            <w:tcW w:w="3005" w:type="dxa"/>
          </w:tcPr>
          <w:p w14:paraId="375C02F4" w14:textId="5813D7E6" w:rsidR="007C420F" w:rsidRPr="00403628" w:rsidRDefault="00A63BA1" w:rsidP="00FD3D73">
            <w:pPr>
              <w:pStyle w:val="TableParagraph"/>
              <w:ind w:left="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0C4E8247" wp14:editId="3AE88A9A">
                  <wp:extent cx="1797977" cy="646760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23" cy="652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EA1A10" w14:textId="45D59A22" w:rsidR="007C420F" w:rsidRPr="00403628" w:rsidRDefault="007C420F">
            <w:pPr>
              <w:pStyle w:val="TableParagraph"/>
              <w:ind w:left="186"/>
              <w:rPr>
                <w:rFonts w:cs="Arial"/>
              </w:rPr>
            </w:pPr>
          </w:p>
        </w:tc>
        <w:tc>
          <w:tcPr>
            <w:tcW w:w="1701" w:type="dxa"/>
          </w:tcPr>
          <w:p w14:paraId="32F6C655" w14:textId="79CD76C0" w:rsidR="007C420F" w:rsidRPr="000227F7" w:rsidRDefault="007C420F" w:rsidP="00FA0EC2">
            <w:pPr>
              <w:pStyle w:val="TableParagraph"/>
              <w:spacing w:before="173"/>
              <w:rPr>
                <w:rFonts w:cs="Arial"/>
              </w:rPr>
            </w:pPr>
            <w:r w:rsidRPr="000227F7">
              <w:rPr>
                <w:rFonts w:cs="Arial"/>
                <w:spacing w:val="-2"/>
              </w:rPr>
              <w:t xml:space="preserve"> </w:t>
            </w:r>
          </w:p>
          <w:p w14:paraId="402381A5" w14:textId="03D6E381" w:rsidR="007C420F" w:rsidRPr="000227F7" w:rsidRDefault="00FD3D73" w:rsidP="00FA0EC2">
            <w:pPr>
              <w:pStyle w:val="TableParagraph"/>
              <w:rPr>
                <w:rFonts w:cs="Arial"/>
              </w:rPr>
            </w:pPr>
            <w:r w:rsidRPr="000227F7">
              <w:rPr>
                <w:rFonts w:cs="Arial"/>
              </w:rPr>
              <w:t xml:space="preserve"> </w:t>
            </w:r>
            <w:r w:rsidR="0006234D">
              <w:rPr>
                <w:rFonts w:cs="Arial"/>
              </w:rPr>
              <w:t>14</w:t>
            </w:r>
            <w:r w:rsidR="00B67544">
              <w:rPr>
                <w:rFonts w:cs="Arial"/>
              </w:rPr>
              <w:t xml:space="preserve"> </w:t>
            </w:r>
            <w:r w:rsidR="000227F7" w:rsidRPr="000227F7">
              <w:rPr>
                <w:rFonts w:cs="Arial"/>
              </w:rPr>
              <w:t xml:space="preserve">June </w:t>
            </w:r>
            <w:r w:rsidR="007C420F" w:rsidRPr="000227F7">
              <w:rPr>
                <w:rFonts w:cs="Arial"/>
              </w:rPr>
              <w:t>202</w:t>
            </w:r>
            <w:r w:rsidR="000227F7" w:rsidRPr="000227F7">
              <w:rPr>
                <w:rFonts w:cs="Arial"/>
              </w:rPr>
              <w:t>4</w:t>
            </w:r>
          </w:p>
        </w:tc>
      </w:tr>
    </w:tbl>
    <w:p w14:paraId="3A5B234D" w14:textId="3C80B3F9" w:rsidR="00853583" w:rsidRDefault="007C420F" w:rsidP="00444B34">
      <w:pPr>
        <w:spacing w:before="120"/>
        <w:ind w:left="403" w:right="187"/>
        <w:rPr>
          <w:rFonts w:cs="Arial"/>
          <w:sz w:val="24"/>
          <w:szCs w:val="24"/>
        </w:rPr>
      </w:pPr>
      <w:r w:rsidRPr="00403628">
        <w:rPr>
          <w:rFonts w:cs="Arial"/>
          <w:sz w:val="24"/>
          <w:szCs w:val="24"/>
        </w:rPr>
        <w:t>This PGD has been peer reviewed by the UKHSA Immunisations PGD Expert Panel in accordance with the</w:t>
      </w:r>
      <w:r w:rsidR="00B7574F">
        <w:rPr>
          <w:rFonts w:cs="Arial"/>
          <w:sz w:val="24"/>
          <w:szCs w:val="24"/>
        </w:rPr>
        <w:t xml:space="preserve"> </w:t>
      </w:r>
      <w:r w:rsidRPr="00403628">
        <w:rPr>
          <w:rFonts w:cs="Arial"/>
          <w:spacing w:val="-59"/>
          <w:sz w:val="24"/>
          <w:szCs w:val="24"/>
        </w:rPr>
        <w:t xml:space="preserve"> </w:t>
      </w:r>
      <w:r w:rsidR="00FA0EC2">
        <w:rPr>
          <w:rFonts w:cs="Arial"/>
          <w:spacing w:val="-59"/>
          <w:sz w:val="24"/>
          <w:szCs w:val="24"/>
        </w:rPr>
        <w:t xml:space="preserve"> </w:t>
      </w:r>
      <w:r w:rsidRPr="00403628">
        <w:rPr>
          <w:rFonts w:cs="Arial"/>
          <w:sz w:val="24"/>
          <w:szCs w:val="24"/>
        </w:rPr>
        <w:t xml:space="preserve">UKHSA PGD Policy. It has been </w:t>
      </w:r>
      <w:r w:rsidR="00D01EBF">
        <w:rPr>
          <w:rFonts w:cs="Arial"/>
          <w:sz w:val="24"/>
          <w:szCs w:val="24"/>
        </w:rPr>
        <w:t xml:space="preserve">ratified </w:t>
      </w:r>
      <w:r w:rsidRPr="00403628">
        <w:rPr>
          <w:rFonts w:cs="Arial"/>
          <w:sz w:val="24"/>
          <w:szCs w:val="24"/>
        </w:rPr>
        <w:t xml:space="preserve">by the UKHSA Medicines Governance </w:t>
      </w:r>
      <w:r w:rsidR="000227F7">
        <w:rPr>
          <w:rFonts w:cs="Arial"/>
          <w:sz w:val="24"/>
          <w:szCs w:val="24"/>
        </w:rPr>
        <w:t>Committee</w:t>
      </w:r>
      <w:r w:rsidRPr="00403628">
        <w:rPr>
          <w:rFonts w:cs="Arial"/>
          <w:sz w:val="24"/>
          <w:szCs w:val="24"/>
        </w:rPr>
        <w:t>.</w:t>
      </w:r>
    </w:p>
    <w:p w14:paraId="06F23BC6" w14:textId="77777777" w:rsidR="00444B34" w:rsidRPr="00403628" w:rsidRDefault="00444B34" w:rsidP="001F0F4C">
      <w:pPr>
        <w:spacing w:before="120"/>
        <w:ind w:right="187"/>
        <w:rPr>
          <w:rFonts w:cs="Arial"/>
          <w:sz w:val="24"/>
          <w:szCs w:val="24"/>
        </w:rPr>
      </w:pPr>
    </w:p>
    <w:p w14:paraId="52FDBAE1" w14:textId="0610EC3F" w:rsidR="007C420F" w:rsidRPr="00403628" w:rsidRDefault="007C420F" w:rsidP="00403628">
      <w:pPr>
        <w:spacing w:before="120"/>
        <w:ind w:left="403"/>
        <w:rPr>
          <w:rFonts w:cs="Arial"/>
          <w:sz w:val="24"/>
          <w:szCs w:val="24"/>
        </w:rPr>
      </w:pPr>
      <w:r w:rsidRPr="00403628">
        <w:rPr>
          <w:rFonts w:cs="Arial"/>
          <w:sz w:val="24"/>
          <w:szCs w:val="24"/>
        </w:rPr>
        <w:t>In</w:t>
      </w:r>
      <w:r w:rsidRPr="00403628">
        <w:rPr>
          <w:rFonts w:cs="Arial"/>
          <w:spacing w:val="-1"/>
          <w:sz w:val="24"/>
          <w:szCs w:val="24"/>
        </w:rPr>
        <w:t xml:space="preserve"> </w:t>
      </w:r>
      <w:r w:rsidRPr="00403628">
        <w:rPr>
          <w:rFonts w:cs="Arial"/>
          <w:sz w:val="24"/>
          <w:szCs w:val="24"/>
        </w:rPr>
        <w:t>addition</w:t>
      </w:r>
      <w:r w:rsidRPr="00403628">
        <w:rPr>
          <w:rFonts w:cs="Arial"/>
          <w:spacing w:val="-2"/>
          <w:sz w:val="24"/>
          <w:szCs w:val="24"/>
        </w:rPr>
        <w:t xml:space="preserve"> </w:t>
      </w:r>
      <w:r w:rsidRPr="00403628">
        <w:rPr>
          <w:rFonts w:cs="Arial"/>
          <w:sz w:val="24"/>
          <w:szCs w:val="24"/>
        </w:rPr>
        <w:t>to</w:t>
      </w:r>
      <w:r w:rsidRPr="00403628">
        <w:rPr>
          <w:rFonts w:cs="Arial"/>
          <w:spacing w:val="-3"/>
          <w:sz w:val="24"/>
          <w:szCs w:val="24"/>
        </w:rPr>
        <w:t xml:space="preserve"> </w:t>
      </w:r>
      <w:r w:rsidRPr="00403628">
        <w:rPr>
          <w:rFonts w:cs="Arial"/>
          <w:sz w:val="24"/>
          <w:szCs w:val="24"/>
        </w:rPr>
        <w:t>the</w:t>
      </w:r>
      <w:r w:rsidRPr="00403628">
        <w:rPr>
          <w:rFonts w:cs="Arial"/>
          <w:spacing w:val="-2"/>
          <w:sz w:val="24"/>
          <w:szCs w:val="24"/>
        </w:rPr>
        <w:t xml:space="preserve"> </w:t>
      </w:r>
      <w:r w:rsidRPr="00403628">
        <w:rPr>
          <w:rFonts w:cs="Arial"/>
          <w:sz w:val="24"/>
          <w:szCs w:val="24"/>
        </w:rPr>
        <w:t>signatories</w:t>
      </w:r>
      <w:r w:rsidRPr="00403628">
        <w:rPr>
          <w:rFonts w:cs="Arial"/>
          <w:spacing w:val="-1"/>
          <w:sz w:val="24"/>
          <w:szCs w:val="24"/>
        </w:rPr>
        <w:t xml:space="preserve"> </w:t>
      </w:r>
      <w:r w:rsidRPr="00403628">
        <w:rPr>
          <w:rFonts w:cs="Arial"/>
          <w:sz w:val="24"/>
          <w:szCs w:val="24"/>
        </w:rPr>
        <w:t>above</w:t>
      </w:r>
      <w:r w:rsidR="00E928A4" w:rsidRPr="00403628">
        <w:rPr>
          <w:rFonts w:cs="Arial"/>
          <w:spacing w:val="-3"/>
          <w:sz w:val="24"/>
          <w:szCs w:val="24"/>
        </w:rPr>
        <w:t xml:space="preserve">, </w:t>
      </w:r>
      <w:r w:rsidRPr="00403628">
        <w:rPr>
          <w:rFonts w:cs="Arial"/>
          <w:sz w:val="24"/>
          <w:szCs w:val="24"/>
        </w:rPr>
        <w:t>the</w:t>
      </w:r>
      <w:r w:rsidRPr="00403628">
        <w:rPr>
          <w:rFonts w:cs="Arial"/>
          <w:spacing w:val="-3"/>
          <w:sz w:val="24"/>
          <w:szCs w:val="24"/>
        </w:rPr>
        <w:t xml:space="preserve"> </w:t>
      </w:r>
      <w:r w:rsidR="00B7574F">
        <w:rPr>
          <w:rFonts w:cs="Arial"/>
          <w:sz w:val="24"/>
          <w:szCs w:val="24"/>
        </w:rPr>
        <w:t>W</w:t>
      </w:r>
      <w:r w:rsidRPr="00403628">
        <w:rPr>
          <w:rFonts w:cs="Arial"/>
          <w:sz w:val="24"/>
          <w:szCs w:val="24"/>
        </w:rPr>
        <w:t xml:space="preserve">orking </w:t>
      </w:r>
      <w:r w:rsidR="00B7574F">
        <w:rPr>
          <w:rFonts w:cs="Arial"/>
          <w:sz w:val="24"/>
          <w:szCs w:val="24"/>
        </w:rPr>
        <w:t>G</w:t>
      </w:r>
      <w:r w:rsidRPr="00403628">
        <w:rPr>
          <w:rFonts w:cs="Arial"/>
          <w:sz w:val="24"/>
          <w:szCs w:val="24"/>
        </w:rPr>
        <w:t>roup</w:t>
      </w:r>
      <w:r w:rsidRPr="00403628">
        <w:rPr>
          <w:rFonts w:cs="Arial"/>
          <w:spacing w:val="-1"/>
          <w:sz w:val="24"/>
          <w:szCs w:val="24"/>
        </w:rPr>
        <w:t xml:space="preserve"> </w:t>
      </w:r>
      <w:r w:rsidRPr="00403628">
        <w:rPr>
          <w:rFonts w:cs="Arial"/>
          <w:sz w:val="24"/>
          <w:szCs w:val="24"/>
        </w:rPr>
        <w:t>included:</w:t>
      </w:r>
    </w:p>
    <w:p w14:paraId="6AF732C9" w14:textId="77777777" w:rsidR="007C420F" w:rsidRDefault="007C420F" w:rsidP="007C420F">
      <w:pPr>
        <w:pStyle w:val="BodyText"/>
        <w:spacing w:before="6"/>
        <w:rPr>
          <w:sz w:val="10"/>
        </w:rPr>
      </w:pPr>
    </w:p>
    <w:tbl>
      <w:tblPr>
        <w:tblW w:w="11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6"/>
        <w:gridCol w:w="8521"/>
      </w:tblGrid>
      <w:tr w:rsidR="007C420F" w:rsidRPr="009F7D79" w14:paraId="614F0685" w14:textId="77777777" w:rsidTr="00403628">
        <w:trPr>
          <w:trHeight w:val="491"/>
        </w:trPr>
        <w:tc>
          <w:tcPr>
            <w:tcW w:w="2536" w:type="dxa"/>
          </w:tcPr>
          <w:p w14:paraId="28643C30" w14:textId="77777777" w:rsidR="007C420F" w:rsidRPr="00403628" w:rsidRDefault="007C420F">
            <w:pPr>
              <w:pStyle w:val="TableParagraph"/>
              <w:spacing w:before="120"/>
              <w:rPr>
                <w:rFonts w:cs="Arial"/>
                <w:b/>
              </w:rPr>
            </w:pPr>
            <w:r w:rsidRPr="00403628">
              <w:rPr>
                <w:rFonts w:cs="Arial"/>
                <w:b/>
              </w:rPr>
              <w:t>Name</w:t>
            </w:r>
          </w:p>
        </w:tc>
        <w:tc>
          <w:tcPr>
            <w:tcW w:w="8521" w:type="dxa"/>
          </w:tcPr>
          <w:p w14:paraId="2865B7F5" w14:textId="77777777" w:rsidR="007C420F" w:rsidRPr="00403628" w:rsidRDefault="007C420F">
            <w:pPr>
              <w:pStyle w:val="TableParagraph"/>
              <w:spacing w:before="120"/>
              <w:rPr>
                <w:rFonts w:cs="Arial"/>
                <w:b/>
              </w:rPr>
            </w:pPr>
            <w:r w:rsidRPr="00403628">
              <w:rPr>
                <w:rFonts w:cs="Arial"/>
                <w:b/>
              </w:rPr>
              <w:t>Designation</w:t>
            </w:r>
          </w:p>
        </w:tc>
      </w:tr>
      <w:tr w:rsidR="007C420F" w:rsidRPr="009F7D79" w14:paraId="7F768986" w14:textId="77777777" w:rsidTr="00403628">
        <w:trPr>
          <w:trHeight w:val="546"/>
        </w:trPr>
        <w:tc>
          <w:tcPr>
            <w:tcW w:w="2536" w:type="dxa"/>
          </w:tcPr>
          <w:p w14:paraId="6A70438F" w14:textId="4FEDA47C" w:rsidR="007C420F" w:rsidRPr="00403628" w:rsidRDefault="00DB3AFD" w:rsidP="00403628">
            <w:pPr>
              <w:pStyle w:val="TableParagraph"/>
              <w:spacing w:before="127"/>
              <w:ind w:left="108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>David O</w:t>
            </w:r>
            <w:r w:rsidR="00FE76B4" w:rsidRPr="00403628">
              <w:rPr>
                <w:rFonts w:cs="Arial"/>
                <w:sz w:val="24"/>
                <w:szCs w:val="24"/>
              </w:rPr>
              <w:t>nuoha</w:t>
            </w:r>
          </w:p>
        </w:tc>
        <w:tc>
          <w:tcPr>
            <w:tcW w:w="8521" w:type="dxa"/>
          </w:tcPr>
          <w:p w14:paraId="6FDCAA1A" w14:textId="26DE5CBD" w:rsidR="00E379B7" w:rsidRPr="00403628" w:rsidRDefault="00FE76B4" w:rsidP="00C81D51">
            <w:pPr>
              <w:pStyle w:val="TableParagraph"/>
              <w:spacing w:before="127" w:line="254" w:lineRule="exact"/>
              <w:ind w:left="108" w:right="774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 xml:space="preserve">Service Development Manager, Community Pharmacy England </w:t>
            </w:r>
          </w:p>
        </w:tc>
      </w:tr>
    </w:tbl>
    <w:p w14:paraId="4E678A7B" w14:textId="77777777" w:rsidR="007C420F" w:rsidRPr="00403628" w:rsidRDefault="007C420F" w:rsidP="007C420F">
      <w:pPr>
        <w:pStyle w:val="BodyText"/>
        <w:rPr>
          <w:rFonts w:cs="Arial"/>
        </w:rPr>
      </w:pPr>
    </w:p>
    <w:p w14:paraId="21B1342C" w14:textId="77777777" w:rsidR="006C5F1D" w:rsidRDefault="006C5F1D">
      <w:pPr>
        <w:widowControl/>
        <w:autoSpaceDE/>
        <w:autoSpaceDN/>
        <w:spacing w:after="160" w:line="259" w:lineRule="auto"/>
        <w:rPr>
          <w:rFonts w:eastAsia="Arial" w:cs="Arial"/>
          <w:b/>
          <w:bCs/>
          <w:sz w:val="24"/>
          <w:szCs w:val="24"/>
        </w:rPr>
      </w:pPr>
      <w:r>
        <w:br w:type="page"/>
      </w:r>
    </w:p>
    <w:p w14:paraId="7538650D" w14:textId="1D5D5C78" w:rsidR="007C420F" w:rsidRDefault="007C420F" w:rsidP="007C420F">
      <w:pPr>
        <w:pStyle w:val="Heading1"/>
        <w:spacing w:before="0"/>
        <w:jc w:val="both"/>
      </w:pPr>
      <w:r>
        <w:lastRenderedPageBreak/>
        <w:t>Expert</w:t>
      </w:r>
      <w:r>
        <w:rPr>
          <w:spacing w:val="-1"/>
        </w:rPr>
        <w:t xml:space="preserve"> </w:t>
      </w:r>
      <w:r>
        <w:t>Panel</w:t>
      </w:r>
    </w:p>
    <w:p w14:paraId="0F8991CC" w14:textId="77777777" w:rsidR="007C420F" w:rsidRDefault="007C420F" w:rsidP="007C420F">
      <w:pPr>
        <w:pStyle w:val="BodyText"/>
        <w:spacing w:before="5"/>
        <w:rPr>
          <w:b/>
          <w:sz w:val="10"/>
        </w:rPr>
      </w:pPr>
    </w:p>
    <w:tbl>
      <w:tblPr>
        <w:tblW w:w="10677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8238"/>
      </w:tblGrid>
      <w:tr w:rsidR="007C420F" w14:paraId="3468300D" w14:textId="77777777" w:rsidTr="00403628">
        <w:trPr>
          <w:trHeight w:val="493"/>
        </w:trPr>
        <w:tc>
          <w:tcPr>
            <w:tcW w:w="2439" w:type="dxa"/>
          </w:tcPr>
          <w:p w14:paraId="2BAAEC25" w14:textId="77777777" w:rsidR="007C420F" w:rsidRDefault="007C420F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8238" w:type="dxa"/>
          </w:tcPr>
          <w:p w14:paraId="57320149" w14:textId="77777777" w:rsidR="007C420F" w:rsidRDefault="007C420F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</w:rPr>
              <w:t>Designation</w:t>
            </w:r>
          </w:p>
        </w:tc>
      </w:tr>
      <w:tr w:rsidR="007C420F" w14:paraId="7A5E37EA" w14:textId="77777777" w:rsidTr="00403628">
        <w:trPr>
          <w:trHeight w:val="636"/>
        </w:trPr>
        <w:tc>
          <w:tcPr>
            <w:tcW w:w="2439" w:type="dxa"/>
          </w:tcPr>
          <w:p w14:paraId="1C083718" w14:textId="77777777" w:rsidR="007C420F" w:rsidRPr="00403628" w:rsidRDefault="007C420F">
            <w:pPr>
              <w:pStyle w:val="TableParagraph"/>
              <w:spacing w:before="124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>Nicholas</w:t>
            </w:r>
            <w:r w:rsidRPr="00403628">
              <w:rPr>
                <w:rFonts w:cs="Arial"/>
                <w:spacing w:val="-3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Aigbogun</w:t>
            </w:r>
          </w:p>
        </w:tc>
        <w:tc>
          <w:tcPr>
            <w:tcW w:w="8238" w:type="dxa"/>
          </w:tcPr>
          <w:p w14:paraId="02365B6E" w14:textId="36FB6B51" w:rsidR="007C420F" w:rsidRPr="00403628" w:rsidRDefault="007C420F" w:rsidP="00403628">
            <w:pPr>
              <w:pStyle w:val="TableParagraph"/>
              <w:spacing w:before="60" w:after="60" w:line="252" w:lineRule="exact"/>
              <w:ind w:left="108" w:right="344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>Consultant in Communicable Disease Control, Yorkshire and Humber Health</w:t>
            </w:r>
            <w:r w:rsidR="008B22AE">
              <w:rPr>
                <w:rFonts w:cs="Arial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pacing w:val="-59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Protection</w:t>
            </w:r>
            <w:r w:rsidRPr="00403628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Team,</w:t>
            </w:r>
            <w:r w:rsidRPr="00403628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UKHSA</w:t>
            </w:r>
          </w:p>
        </w:tc>
      </w:tr>
      <w:tr w:rsidR="00AA2269" w14:paraId="1193F3C4" w14:textId="77777777" w:rsidTr="00C951CF">
        <w:trPr>
          <w:trHeight w:val="432"/>
        </w:trPr>
        <w:tc>
          <w:tcPr>
            <w:tcW w:w="2439" w:type="dxa"/>
          </w:tcPr>
          <w:p w14:paraId="64DDA3A8" w14:textId="45466B4F" w:rsidR="00AA2269" w:rsidRPr="00403628" w:rsidRDefault="00AA2269" w:rsidP="00C951CF">
            <w:pPr>
              <w:pStyle w:val="TableParagraph"/>
              <w:spacing w:before="60" w:after="60"/>
              <w:ind w:left="108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>Alison Campbell</w:t>
            </w:r>
          </w:p>
        </w:tc>
        <w:tc>
          <w:tcPr>
            <w:tcW w:w="8238" w:type="dxa"/>
          </w:tcPr>
          <w:p w14:paraId="25DC5ACB" w14:textId="47638A4E" w:rsidR="00AA2269" w:rsidRPr="00403628" w:rsidRDefault="00AA2269" w:rsidP="00C951CF">
            <w:pPr>
              <w:pStyle w:val="TableParagraph"/>
              <w:spacing w:before="60" w:after="60" w:line="253" w:lineRule="exact"/>
              <w:ind w:left="108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 xml:space="preserve">Screening and Immunisation Coordinator, Clinical, NHSE Midlands </w:t>
            </w:r>
          </w:p>
        </w:tc>
      </w:tr>
      <w:tr w:rsidR="005D265D" w14:paraId="6704112B" w14:textId="77777777" w:rsidTr="00C951CF">
        <w:trPr>
          <w:trHeight w:val="416"/>
        </w:trPr>
        <w:tc>
          <w:tcPr>
            <w:tcW w:w="2439" w:type="dxa"/>
          </w:tcPr>
          <w:p w14:paraId="3240C33A" w14:textId="29738865" w:rsidR="005D265D" w:rsidRPr="00403628" w:rsidRDefault="005D265D" w:rsidP="00C951CF">
            <w:pPr>
              <w:pStyle w:val="TableParagraph"/>
              <w:spacing w:before="60"/>
              <w:ind w:left="10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Jane</w:t>
            </w:r>
            <w:r w:rsidR="008B22AE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Freeguard </w:t>
            </w:r>
          </w:p>
        </w:tc>
        <w:tc>
          <w:tcPr>
            <w:tcW w:w="8238" w:type="dxa"/>
          </w:tcPr>
          <w:p w14:paraId="798E66A0" w14:textId="1D2E2599" w:rsidR="005D265D" w:rsidRDefault="008B22AE" w:rsidP="00C951CF">
            <w:pPr>
              <w:pStyle w:val="TableParagraph"/>
              <w:spacing w:before="60" w:after="60"/>
              <w:ind w:left="108" w:right="53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Deputy Director of Vaccination – Medicines and Pharmacy, NHSE </w:t>
            </w:r>
          </w:p>
        </w:tc>
      </w:tr>
      <w:tr w:rsidR="002E7B42" w14:paraId="4ED81DB3" w14:textId="77777777" w:rsidTr="00403628">
        <w:trPr>
          <w:trHeight w:val="694"/>
        </w:trPr>
        <w:tc>
          <w:tcPr>
            <w:tcW w:w="2439" w:type="dxa"/>
          </w:tcPr>
          <w:p w14:paraId="32BB9621" w14:textId="2861F4E3" w:rsidR="002E7B42" w:rsidRPr="00403628" w:rsidRDefault="002E7B42">
            <w:pPr>
              <w:pStyle w:val="TableParagraph"/>
              <w:spacing w:before="127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>Rosie Fur</w:t>
            </w:r>
            <w:r w:rsidR="003C5032" w:rsidRPr="00403628">
              <w:rPr>
                <w:rFonts w:cs="Arial"/>
                <w:sz w:val="24"/>
                <w:szCs w:val="24"/>
              </w:rPr>
              <w:t>ner</w:t>
            </w:r>
          </w:p>
        </w:tc>
        <w:tc>
          <w:tcPr>
            <w:tcW w:w="8238" w:type="dxa"/>
          </w:tcPr>
          <w:p w14:paraId="617B361F" w14:textId="14D0AFD9" w:rsidR="002E7B42" w:rsidRPr="00403628" w:rsidRDefault="000227F7" w:rsidP="00403628">
            <w:pPr>
              <w:pStyle w:val="TableParagraph"/>
              <w:spacing w:before="60" w:after="60" w:line="254" w:lineRule="exact"/>
              <w:ind w:left="108" w:right="5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Specialist </w:t>
            </w:r>
            <w:r w:rsidR="003C5032" w:rsidRPr="00403628">
              <w:rPr>
                <w:rFonts w:cs="Arial"/>
                <w:sz w:val="24"/>
                <w:szCs w:val="24"/>
              </w:rPr>
              <w:t xml:space="preserve">Pharmacist, Medicines Governance, Patient Group Directions and Medicines Mechanisms, NHS Specialist Pharmacy Service </w:t>
            </w:r>
          </w:p>
        </w:tc>
      </w:tr>
      <w:tr w:rsidR="007C420F" w14:paraId="5F879E52" w14:textId="77777777" w:rsidTr="00403628">
        <w:trPr>
          <w:trHeight w:val="506"/>
        </w:trPr>
        <w:tc>
          <w:tcPr>
            <w:tcW w:w="2439" w:type="dxa"/>
          </w:tcPr>
          <w:p w14:paraId="16597429" w14:textId="77777777" w:rsidR="007C420F" w:rsidRPr="00403628" w:rsidRDefault="007C420F">
            <w:pPr>
              <w:pStyle w:val="TableParagraph"/>
              <w:spacing w:before="127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>Ed</w:t>
            </w:r>
            <w:r w:rsidRPr="00403628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Gardner</w:t>
            </w:r>
          </w:p>
        </w:tc>
        <w:tc>
          <w:tcPr>
            <w:tcW w:w="8238" w:type="dxa"/>
          </w:tcPr>
          <w:p w14:paraId="00C9F9FA" w14:textId="470E6E28" w:rsidR="007C420F" w:rsidRPr="00403628" w:rsidRDefault="007C420F" w:rsidP="00403628">
            <w:pPr>
              <w:pStyle w:val="TableParagraph"/>
              <w:spacing w:before="60" w:after="60" w:line="254" w:lineRule="exact"/>
              <w:ind w:left="108" w:right="540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 xml:space="preserve">Advanced Paramedic Practitioner/Emergency Care Practitioner, </w:t>
            </w:r>
            <w:r w:rsidR="000227F7">
              <w:rPr>
                <w:rFonts w:cs="Arial"/>
                <w:sz w:val="24"/>
                <w:szCs w:val="24"/>
              </w:rPr>
              <w:t>Medicines Manager, Primary Care Based</w:t>
            </w:r>
            <w:r w:rsidR="00B75B7F" w:rsidRPr="00403628">
              <w:rPr>
                <w:rFonts w:cs="Arial"/>
                <w:sz w:val="24"/>
                <w:szCs w:val="24"/>
              </w:rPr>
              <w:t xml:space="preserve">, </w:t>
            </w:r>
            <w:r w:rsidR="003738E5" w:rsidRPr="00403628">
              <w:rPr>
                <w:rFonts w:cs="Arial"/>
                <w:sz w:val="24"/>
                <w:szCs w:val="24"/>
              </w:rPr>
              <w:t>South</w:t>
            </w:r>
            <w:r w:rsidR="004235DF" w:rsidRPr="00403628">
              <w:rPr>
                <w:rFonts w:cs="Arial"/>
                <w:sz w:val="24"/>
                <w:szCs w:val="24"/>
              </w:rPr>
              <w:t xml:space="preserve">bourne Surgery </w:t>
            </w:r>
          </w:p>
        </w:tc>
      </w:tr>
      <w:tr w:rsidR="000227F7" w14:paraId="5499DCE2" w14:textId="77777777" w:rsidTr="00403628">
        <w:trPr>
          <w:trHeight w:val="630"/>
        </w:trPr>
        <w:tc>
          <w:tcPr>
            <w:tcW w:w="2439" w:type="dxa"/>
          </w:tcPr>
          <w:p w14:paraId="79FF71BF" w14:textId="663CE9BE" w:rsidR="000227F7" w:rsidRPr="00403628" w:rsidRDefault="000227F7">
            <w:pPr>
              <w:pStyle w:val="TableParagraph"/>
              <w:spacing w:before="1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Gemma Hudspeth</w:t>
            </w:r>
          </w:p>
        </w:tc>
        <w:tc>
          <w:tcPr>
            <w:tcW w:w="8238" w:type="dxa"/>
          </w:tcPr>
          <w:p w14:paraId="57BBA445" w14:textId="2DDA6174" w:rsidR="000227F7" w:rsidRPr="00403628" w:rsidRDefault="000227F7" w:rsidP="00403628">
            <w:pPr>
              <w:pStyle w:val="TableParagraph"/>
              <w:spacing w:before="60" w:after="60" w:line="256" w:lineRule="exact"/>
              <w:ind w:left="108" w:right="70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Senior Health Protection Practitioner, North East Health Protection Team Regions Directorate, UKHSA </w:t>
            </w:r>
          </w:p>
        </w:tc>
      </w:tr>
      <w:tr w:rsidR="007C420F" w14:paraId="5AC271BC" w14:textId="77777777" w:rsidTr="00403628">
        <w:trPr>
          <w:trHeight w:val="630"/>
        </w:trPr>
        <w:tc>
          <w:tcPr>
            <w:tcW w:w="2439" w:type="dxa"/>
          </w:tcPr>
          <w:p w14:paraId="70D199F6" w14:textId="77777777" w:rsidR="007C420F" w:rsidRPr="00403628" w:rsidRDefault="007C420F">
            <w:pPr>
              <w:pStyle w:val="TableParagraph"/>
              <w:spacing w:before="125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>Michelle</w:t>
            </w:r>
            <w:r w:rsidRPr="00403628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Jones</w:t>
            </w:r>
          </w:p>
        </w:tc>
        <w:tc>
          <w:tcPr>
            <w:tcW w:w="8238" w:type="dxa"/>
          </w:tcPr>
          <w:p w14:paraId="340C666F" w14:textId="24D03C8D" w:rsidR="007C420F" w:rsidRPr="00403628" w:rsidRDefault="007C420F" w:rsidP="00403628">
            <w:pPr>
              <w:pStyle w:val="TableParagraph"/>
              <w:spacing w:before="60" w:after="60" w:line="256" w:lineRule="exact"/>
              <w:ind w:left="108" w:right="700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>Principal Medicines Optimisation Pharmacist, Bristol North Somerset and</w:t>
            </w:r>
            <w:r w:rsidR="00AD32B4">
              <w:rPr>
                <w:rFonts w:cs="Arial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pacing w:val="-59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South</w:t>
            </w:r>
            <w:r w:rsidRPr="00403628">
              <w:rPr>
                <w:rFonts w:cs="Arial"/>
                <w:spacing w:val="-3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Gloucestershire</w:t>
            </w:r>
            <w:r w:rsidRPr="00403628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Integrated Care</w:t>
            </w:r>
            <w:r w:rsidRPr="00403628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Board</w:t>
            </w:r>
          </w:p>
        </w:tc>
      </w:tr>
      <w:tr w:rsidR="00E20382" w14:paraId="717E16F7" w14:textId="77777777" w:rsidTr="00C951CF">
        <w:trPr>
          <w:trHeight w:val="412"/>
        </w:trPr>
        <w:tc>
          <w:tcPr>
            <w:tcW w:w="2439" w:type="dxa"/>
          </w:tcPr>
          <w:p w14:paraId="4A98FF25" w14:textId="1CDD5D92" w:rsidR="00E20382" w:rsidRPr="00403628" w:rsidRDefault="00E20382" w:rsidP="00C951CF">
            <w:pPr>
              <w:pStyle w:val="TableParagraph"/>
              <w:spacing w:before="60"/>
              <w:ind w:left="108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>Jacqueline Lamberty</w:t>
            </w:r>
          </w:p>
        </w:tc>
        <w:tc>
          <w:tcPr>
            <w:tcW w:w="8238" w:type="dxa"/>
          </w:tcPr>
          <w:p w14:paraId="6A80FD30" w14:textId="0FA4C9E1" w:rsidR="00E1302E" w:rsidRPr="00403628" w:rsidRDefault="00E20382" w:rsidP="00C951CF">
            <w:pPr>
              <w:pStyle w:val="TableParagraph"/>
              <w:spacing w:before="60" w:after="60"/>
              <w:ind w:left="108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 xml:space="preserve">Medicines </w:t>
            </w:r>
            <w:r w:rsidR="00B7574F" w:rsidRPr="00B7574F">
              <w:rPr>
                <w:rFonts w:cs="Arial"/>
                <w:sz w:val="24"/>
                <w:szCs w:val="24"/>
              </w:rPr>
              <w:t>Governance</w:t>
            </w:r>
            <w:r w:rsidR="000227F7">
              <w:rPr>
                <w:rFonts w:cs="Arial"/>
                <w:sz w:val="24"/>
                <w:szCs w:val="24"/>
              </w:rPr>
              <w:t xml:space="preserve"> Consultant</w:t>
            </w:r>
            <w:r w:rsidR="000227F7" w:rsidRPr="00403628">
              <w:rPr>
                <w:rFonts w:cs="Arial"/>
                <w:sz w:val="24"/>
                <w:szCs w:val="24"/>
              </w:rPr>
              <w:t xml:space="preserve"> Lead Pharmacist</w:t>
            </w:r>
            <w:r w:rsidRPr="00403628">
              <w:rPr>
                <w:rFonts w:cs="Arial"/>
                <w:sz w:val="24"/>
                <w:szCs w:val="24"/>
              </w:rPr>
              <w:t>, UKHSA</w:t>
            </w:r>
          </w:p>
        </w:tc>
      </w:tr>
      <w:tr w:rsidR="007C420F" w14:paraId="3D5A9C65" w14:textId="77777777" w:rsidTr="00C951CF">
        <w:trPr>
          <w:trHeight w:val="418"/>
        </w:trPr>
        <w:tc>
          <w:tcPr>
            <w:tcW w:w="2439" w:type="dxa"/>
          </w:tcPr>
          <w:p w14:paraId="70922916" w14:textId="77777777" w:rsidR="007C420F" w:rsidRPr="00403628" w:rsidRDefault="007C420F" w:rsidP="00403628">
            <w:pPr>
              <w:pStyle w:val="TableParagraph"/>
              <w:spacing w:before="60" w:after="60" w:line="239" w:lineRule="exact"/>
              <w:ind w:left="108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>Elizabeth</w:t>
            </w:r>
            <w:r w:rsidRPr="00403628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Luckett</w:t>
            </w:r>
          </w:p>
        </w:tc>
        <w:tc>
          <w:tcPr>
            <w:tcW w:w="8238" w:type="dxa"/>
          </w:tcPr>
          <w:p w14:paraId="323F317F" w14:textId="4613E711" w:rsidR="00E1302E" w:rsidRPr="00403628" w:rsidRDefault="007C420F" w:rsidP="00403628">
            <w:pPr>
              <w:pStyle w:val="TableParagraph"/>
              <w:spacing w:before="60" w:after="60" w:line="239" w:lineRule="exact"/>
              <w:ind w:left="108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>Senior</w:t>
            </w:r>
            <w:r w:rsidRPr="00403628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Screening and</w:t>
            </w:r>
            <w:r w:rsidRPr="00403628">
              <w:rPr>
                <w:rFonts w:cs="Arial"/>
                <w:spacing w:val="-3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Immunisation</w:t>
            </w:r>
            <w:r w:rsidRPr="00403628">
              <w:rPr>
                <w:rFonts w:cs="Arial"/>
                <w:spacing w:val="-4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Manager,</w:t>
            </w:r>
            <w:r w:rsidRPr="00403628">
              <w:rPr>
                <w:rFonts w:cs="Arial"/>
                <w:spacing w:val="1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NHSE</w:t>
            </w:r>
            <w:r w:rsidRPr="00403628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South</w:t>
            </w:r>
            <w:r w:rsidRPr="00403628">
              <w:rPr>
                <w:rFonts w:cs="Arial"/>
                <w:spacing w:val="-3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West</w:t>
            </w:r>
          </w:p>
        </w:tc>
      </w:tr>
      <w:tr w:rsidR="007C420F" w14:paraId="1FC64433" w14:textId="77777777" w:rsidTr="00403628">
        <w:trPr>
          <w:trHeight w:val="697"/>
        </w:trPr>
        <w:tc>
          <w:tcPr>
            <w:tcW w:w="2439" w:type="dxa"/>
          </w:tcPr>
          <w:p w14:paraId="582E9E90" w14:textId="77777777" w:rsidR="007C420F" w:rsidRPr="00403628" w:rsidRDefault="007C420F">
            <w:pPr>
              <w:pStyle w:val="TableParagraph"/>
              <w:spacing w:before="127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>Vanessa</w:t>
            </w:r>
            <w:r w:rsidRPr="00403628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MacGregor</w:t>
            </w:r>
          </w:p>
        </w:tc>
        <w:tc>
          <w:tcPr>
            <w:tcW w:w="8238" w:type="dxa"/>
          </w:tcPr>
          <w:p w14:paraId="0F85EC48" w14:textId="77777777" w:rsidR="007C420F" w:rsidRPr="00403628" w:rsidRDefault="007C420F" w:rsidP="00403628">
            <w:pPr>
              <w:pStyle w:val="TableParagraph"/>
              <w:spacing w:before="60" w:after="60" w:line="252" w:lineRule="exact"/>
              <w:ind w:left="108" w:right="112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>Consultant in Communicable Disease Control, East Midlands Health Protection</w:t>
            </w:r>
            <w:r w:rsidRPr="00403628">
              <w:rPr>
                <w:rFonts w:cs="Arial"/>
                <w:spacing w:val="-59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Team,</w:t>
            </w:r>
            <w:r w:rsidRPr="00403628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UKHSA</w:t>
            </w:r>
          </w:p>
        </w:tc>
      </w:tr>
      <w:tr w:rsidR="007C420F" w14:paraId="69A647CF" w14:textId="77777777" w:rsidTr="00403628">
        <w:trPr>
          <w:trHeight w:val="606"/>
        </w:trPr>
        <w:tc>
          <w:tcPr>
            <w:tcW w:w="2439" w:type="dxa"/>
          </w:tcPr>
          <w:p w14:paraId="3B9E23DA" w14:textId="77777777" w:rsidR="007C420F" w:rsidRPr="00403628" w:rsidRDefault="007C420F" w:rsidP="00403628">
            <w:pPr>
              <w:pStyle w:val="TableParagraph"/>
              <w:spacing w:before="60" w:after="60"/>
              <w:ind w:left="108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>Lesley</w:t>
            </w:r>
            <w:r w:rsidRPr="00403628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McFarlane</w:t>
            </w:r>
          </w:p>
        </w:tc>
        <w:tc>
          <w:tcPr>
            <w:tcW w:w="8238" w:type="dxa"/>
          </w:tcPr>
          <w:p w14:paraId="3CD244CD" w14:textId="77777777" w:rsidR="007C420F" w:rsidRPr="00403628" w:rsidRDefault="007C420F" w:rsidP="00403628">
            <w:pPr>
              <w:pStyle w:val="TableParagraph"/>
              <w:spacing w:before="60" w:after="60" w:line="252" w:lineRule="exact"/>
              <w:ind w:left="108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>Lead</w:t>
            </w:r>
            <w:r w:rsidRPr="00403628">
              <w:rPr>
                <w:rFonts w:cs="Arial"/>
                <w:spacing w:val="-3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Immunisation</w:t>
            </w:r>
            <w:r w:rsidRPr="00403628">
              <w:rPr>
                <w:rFonts w:cs="Arial"/>
                <w:spacing w:val="-3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Nurse</w:t>
            </w:r>
            <w:r w:rsidRPr="00403628">
              <w:rPr>
                <w:rFonts w:cs="Arial"/>
                <w:spacing w:val="-3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Specialist,</w:t>
            </w:r>
            <w:r w:rsidRPr="00403628">
              <w:rPr>
                <w:rFonts w:cs="Arial"/>
                <w:spacing w:val="-3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Immunisation</w:t>
            </w:r>
            <w:r w:rsidRPr="00403628">
              <w:rPr>
                <w:rFonts w:cs="Arial"/>
                <w:spacing w:val="-3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and</w:t>
            </w:r>
            <w:r w:rsidRPr="00403628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Vaccine</w:t>
            </w:r>
            <w:r w:rsidRPr="00403628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Preventable</w:t>
            </w:r>
            <w:r w:rsidRPr="00403628">
              <w:rPr>
                <w:rFonts w:cs="Arial"/>
                <w:spacing w:val="-58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Diseases</w:t>
            </w:r>
            <w:r w:rsidRPr="00403628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Division,</w:t>
            </w:r>
            <w:r w:rsidRPr="00403628">
              <w:rPr>
                <w:rFonts w:cs="Arial"/>
                <w:spacing w:val="2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UKHSA</w:t>
            </w:r>
          </w:p>
        </w:tc>
      </w:tr>
      <w:tr w:rsidR="00863A55" w14:paraId="71CFF31C" w14:textId="77777777" w:rsidTr="00403628">
        <w:trPr>
          <w:trHeight w:val="558"/>
        </w:trPr>
        <w:tc>
          <w:tcPr>
            <w:tcW w:w="2439" w:type="dxa"/>
          </w:tcPr>
          <w:p w14:paraId="30379693" w14:textId="17A1D853" w:rsidR="00863A55" w:rsidRPr="00403628" w:rsidRDefault="0047188C" w:rsidP="00403628">
            <w:pPr>
              <w:pStyle w:val="TableParagraph"/>
              <w:spacing w:before="124"/>
              <w:ind w:left="108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>Nikki Philbin</w:t>
            </w:r>
          </w:p>
        </w:tc>
        <w:tc>
          <w:tcPr>
            <w:tcW w:w="8238" w:type="dxa"/>
          </w:tcPr>
          <w:p w14:paraId="5F9853B3" w14:textId="681883CC" w:rsidR="00863A55" w:rsidRPr="00403628" w:rsidRDefault="0047188C" w:rsidP="00403628">
            <w:pPr>
              <w:pStyle w:val="TableParagraph"/>
              <w:spacing w:before="60" w:after="60" w:line="252" w:lineRule="exact"/>
              <w:ind w:left="108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>Screening and Immunisation Ma</w:t>
            </w:r>
            <w:r w:rsidR="00556A9F" w:rsidRPr="00403628">
              <w:rPr>
                <w:rFonts w:cs="Arial"/>
                <w:sz w:val="24"/>
                <w:szCs w:val="24"/>
              </w:rPr>
              <w:t xml:space="preserve">nager, Vaccination and Screening Programmes, NHSE Midlands </w:t>
            </w:r>
          </w:p>
        </w:tc>
      </w:tr>
      <w:tr w:rsidR="007C420F" w14:paraId="43415F38" w14:textId="77777777" w:rsidTr="00C951CF">
        <w:trPr>
          <w:trHeight w:val="424"/>
        </w:trPr>
        <w:tc>
          <w:tcPr>
            <w:tcW w:w="2439" w:type="dxa"/>
          </w:tcPr>
          <w:p w14:paraId="2B1DBA26" w14:textId="77777777" w:rsidR="007C420F" w:rsidRPr="00403628" w:rsidRDefault="007C420F" w:rsidP="00403628">
            <w:pPr>
              <w:pStyle w:val="TableParagraph"/>
              <w:spacing w:before="140" w:line="244" w:lineRule="exact"/>
              <w:ind w:left="108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>Tushar</w:t>
            </w:r>
            <w:r w:rsidRPr="00403628">
              <w:rPr>
                <w:rFonts w:cs="Arial"/>
                <w:spacing w:val="1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Shah</w:t>
            </w:r>
          </w:p>
        </w:tc>
        <w:tc>
          <w:tcPr>
            <w:tcW w:w="8238" w:type="dxa"/>
          </w:tcPr>
          <w:p w14:paraId="2E7B1780" w14:textId="34C08A4B" w:rsidR="007C420F" w:rsidRPr="00403628" w:rsidRDefault="007C420F" w:rsidP="00403628">
            <w:pPr>
              <w:pStyle w:val="TableParagraph"/>
              <w:spacing w:before="120" w:after="60" w:line="255" w:lineRule="exact"/>
              <w:ind w:left="108"/>
              <w:rPr>
                <w:rFonts w:cs="Arial"/>
                <w:sz w:val="24"/>
                <w:szCs w:val="24"/>
              </w:rPr>
            </w:pPr>
            <w:r w:rsidRPr="00403628">
              <w:rPr>
                <w:rFonts w:cs="Arial"/>
                <w:sz w:val="24"/>
                <w:szCs w:val="24"/>
              </w:rPr>
              <w:t>Lead</w:t>
            </w:r>
            <w:r w:rsidRPr="00403628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Pharmacy</w:t>
            </w:r>
            <w:r w:rsidRPr="00403628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Advis</w:t>
            </w:r>
            <w:r w:rsidR="0060002D">
              <w:rPr>
                <w:rFonts w:cs="Arial"/>
                <w:sz w:val="24"/>
                <w:szCs w:val="24"/>
              </w:rPr>
              <w:t>e</w:t>
            </w:r>
            <w:r w:rsidRPr="00403628">
              <w:rPr>
                <w:rFonts w:cs="Arial"/>
                <w:sz w:val="24"/>
                <w:szCs w:val="24"/>
              </w:rPr>
              <w:t>r,</w:t>
            </w:r>
            <w:r w:rsidRPr="00403628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NHSE</w:t>
            </w:r>
            <w:r w:rsidRPr="00403628">
              <w:rPr>
                <w:rFonts w:cs="Arial"/>
                <w:spacing w:val="-4"/>
                <w:sz w:val="24"/>
                <w:szCs w:val="24"/>
              </w:rPr>
              <w:t xml:space="preserve"> </w:t>
            </w:r>
            <w:r w:rsidRPr="00403628">
              <w:rPr>
                <w:rFonts w:cs="Arial"/>
                <w:sz w:val="24"/>
                <w:szCs w:val="24"/>
              </w:rPr>
              <w:t>London</w:t>
            </w:r>
          </w:p>
        </w:tc>
      </w:tr>
    </w:tbl>
    <w:p w14:paraId="3DEEB964" w14:textId="77777777" w:rsidR="007C420F" w:rsidRDefault="007C420F" w:rsidP="007C420F">
      <w:pPr>
        <w:spacing w:line="255" w:lineRule="exact"/>
        <w:sectPr w:rsidR="007C420F">
          <w:pgSz w:w="11910" w:h="16840"/>
          <w:pgMar w:top="620" w:right="560" w:bottom="1040" w:left="320" w:header="0" w:footer="767" w:gutter="0"/>
          <w:cols w:space="720"/>
        </w:sectPr>
      </w:pPr>
    </w:p>
    <w:p w14:paraId="0A4B0733" w14:textId="054A7A4E" w:rsidR="007C420F" w:rsidRDefault="007C420F" w:rsidP="007C420F">
      <w:pPr>
        <w:pStyle w:val="ListParagraph"/>
        <w:numPr>
          <w:ilvl w:val="0"/>
          <w:numId w:val="8"/>
        </w:numPr>
        <w:tabs>
          <w:tab w:val="left" w:pos="1121"/>
        </w:tabs>
        <w:ind w:left="1120" w:hanging="361"/>
        <w:rPr>
          <w:b/>
          <w:sz w:val="24"/>
        </w:rPr>
      </w:pPr>
      <w:r>
        <w:rPr>
          <w:b/>
          <w:sz w:val="24"/>
        </w:rPr>
        <w:lastRenderedPageBreak/>
        <w:t>Organisational</w:t>
      </w:r>
      <w:r>
        <w:rPr>
          <w:b/>
          <w:spacing w:val="-2"/>
          <w:sz w:val="24"/>
        </w:rPr>
        <w:t xml:space="preserve"> </w:t>
      </w:r>
      <w:r w:rsidR="00BF2065">
        <w:rPr>
          <w:b/>
          <w:sz w:val="24"/>
        </w:rPr>
        <w:t>a</w:t>
      </w:r>
      <w:r>
        <w:rPr>
          <w:b/>
          <w:sz w:val="24"/>
        </w:rPr>
        <w:t>uthorisations</w:t>
      </w:r>
    </w:p>
    <w:p w14:paraId="7B5FE925" w14:textId="77777777" w:rsidR="007C420F" w:rsidRDefault="007C420F" w:rsidP="007C420F">
      <w:pPr>
        <w:pStyle w:val="BodyText"/>
        <w:rPr>
          <w:b/>
        </w:rPr>
      </w:pPr>
    </w:p>
    <w:p w14:paraId="2980246F" w14:textId="3CE68B7C" w:rsidR="007C420F" w:rsidRPr="00403628" w:rsidRDefault="007C420F" w:rsidP="007C420F">
      <w:pPr>
        <w:pStyle w:val="BodyText"/>
        <w:ind w:left="400" w:right="391"/>
        <w:rPr>
          <w:rFonts w:cs="Arial"/>
        </w:rPr>
      </w:pPr>
      <w:r w:rsidRPr="005E4346">
        <w:rPr>
          <w:rFonts w:cs="Arial"/>
        </w:rPr>
        <w:t>NHSE accepts</w:t>
      </w:r>
      <w:r w:rsidR="00D76F94" w:rsidRPr="005E4346">
        <w:rPr>
          <w:rFonts w:cs="Arial"/>
        </w:rPr>
        <w:t xml:space="preserve"> responsibility for</w:t>
      </w:r>
      <w:r w:rsidR="00FA0EC2">
        <w:rPr>
          <w:rFonts w:cs="Arial"/>
        </w:rPr>
        <w:t xml:space="preserve"> </w:t>
      </w:r>
      <w:r w:rsidRPr="00403628">
        <w:rPr>
          <w:rFonts w:cs="Arial"/>
        </w:rPr>
        <w:t xml:space="preserve">governance </w:t>
      </w:r>
      <w:r w:rsidR="00D76F94" w:rsidRPr="00403628">
        <w:rPr>
          <w:rFonts w:cs="Arial"/>
        </w:rPr>
        <w:t xml:space="preserve">of </w:t>
      </w:r>
      <w:r w:rsidRPr="00403628">
        <w:rPr>
          <w:rFonts w:cs="Arial"/>
        </w:rPr>
        <w:t>this PGD. Any community pharmacy contractor</w:t>
      </w:r>
      <w:r w:rsidRPr="00403628">
        <w:rPr>
          <w:rFonts w:cs="Arial"/>
          <w:spacing w:val="1"/>
        </w:rPr>
        <w:t xml:space="preserve"> </w:t>
      </w:r>
      <w:r w:rsidRPr="00403628">
        <w:rPr>
          <w:rFonts w:cs="Arial"/>
        </w:rPr>
        <w:t>providing the advanced service must work strictly within the terms of this PGD and The</w:t>
      </w:r>
      <w:r w:rsidRPr="00403628">
        <w:rPr>
          <w:rFonts w:cs="Arial"/>
          <w:spacing w:val="1"/>
        </w:rPr>
        <w:t xml:space="preserve"> </w:t>
      </w:r>
      <w:r w:rsidRPr="00403628">
        <w:rPr>
          <w:rFonts w:cs="Arial"/>
        </w:rPr>
        <w:t>Pharmaceutical Services (Advanced and Enhanced Services) (England) Directions, covering the</w:t>
      </w:r>
      <w:r w:rsidRPr="00403628">
        <w:rPr>
          <w:rFonts w:cs="Arial"/>
          <w:spacing w:val="-64"/>
        </w:rPr>
        <w:t xml:space="preserve"> </w:t>
      </w:r>
      <w:r w:rsidR="001926AF" w:rsidRPr="00403628">
        <w:rPr>
          <w:rFonts w:cs="Arial"/>
          <w:spacing w:val="-64"/>
        </w:rPr>
        <w:t xml:space="preserve"> </w:t>
      </w:r>
      <w:r w:rsidR="004E74EC" w:rsidRPr="00403628">
        <w:rPr>
          <w:rFonts w:cs="Arial"/>
          <w:spacing w:val="-64"/>
        </w:rPr>
        <w:t xml:space="preserve">                     </w:t>
      </w:r>
      <w:r w:rsidRPr="00403628">
        <w:rPr>
          <w:rFonts w:cs="Arial"/>
        </w:rPr>
        <w:t>advanced service, published in the Drug Tariff. Any deviation will be treated as a serious</w:t>
      </w:r>
      <w:r w:rsidRPr="00403628">
        <w:rPr>
          <w:rFonts w:cs="Arial"/>
          <w:spacing w:val="1"/>
        </w:rPr>
        <w:t xml:space="preserve"> </w:t>
      </w:r>
      <w:r w:rsidRPr="00403628">
        <w:rPr>
          <w:rFonts w:cs="Arial"/>
        </w:rPr>
        <w:t>contractual</w:t>
      </w:r>
      <w:r w:rsidRPr="00403628">
        <w:rPr>
          <w:rFonts w:cs="Arial"/>
          <w:spacing w:val="-1"/>
        </w:rPr>
        <w:t xml:space="preserve"> </w:t>
      </w:r>
      <w:r w:rsidRPr="00403628">
        <w:rPr>
          <w:rFonts w:cs="Arial"/>
        </w:rPr>
        <w:t>breach.</w:t>
      </w:r>
    </w:p>
    <w:p w14:paraId="340270B2" w14:textId="77777777" w:rsidR="007C420F" w:rsidRPr="00403628" w:rsidRDefault="007C420F" w:rsidP="007C420F">
      <w:pPr>
        <w:pStyle w:val="BodyText"/>
        <w:rPr>
          <w:rFonts w:cs="Arial"/>
        </w:rPr>
      </w:pPr>
    </w:p>
    <w:p w14:paraId="5CAA233F" w14:textId="77777777" w:rsidR="007C420F" w:rsidRPr="00403628" w:rsidRDefault="007C420F" w:rsidP="007C420F">
      <w:pPr>
        <w:pStyle w:val="BodyText"/>
        <w:ind w:left="400" w:right="299"/>
        <w:rPr>
          <w:rFonts w:cs="Arial"/>
        </w:rPr>
      </w:pPr>
      <w:r w:rsidRPr="00403628">
        <w:rPr>
          <w:rFonts w:cs="Arial"/>
        </w:rPr>
        <w:t>NHSE authorises this PGD for use by community pharmacy contractors delivering the community</w:t>
      </w:r>
      <w:r w:rsidRPr="00403628">
        <w:rPr>
          <w:rFonts w:cs="Arial"/>
          <w:spacing w:val="-64"/>
        </w:rPr>
        <w:t xml:space="preserve"> </w:t>
      </w:r>
      <w:r w:rsidRPr="00403628">
        <w:rPr>
          <w:rFonts w:cs="Arial"/>
        </w:rPr>
        <w:t>pharmacy</w:t>
      </w:r>
      <w:r w:rsidRPr="00403628">
        <w:rPr>
          <w:rFonts w:cs="Arial"/>
          <w:spacing w:val="-1"/>
        </w:rPr>
        <w:t xml:space="preserve"> </w:t>
      </w:r>
      <w:r w:rsidRPr="00403628">
        <w:rPr>
          <w:rFonts w:cs="Arial"/>
        </w:rPr>
        <w:t>seasonal influenza vaccination</w:t>
      </w:r>
      <w:r w:rsidRPr="00403628">
        <w:rPr>
          <w:rFonts w:cs="Arial"/>
          <w:spacing w:val="-3"/>
        </w:rPr>
        <w:t xml:space="preserve"> </w:t>
      </w:r>
      <w:r w:rsidRPr="00403628">
        <w:rPr>
          <w:rFonts w:cs="Arial"/>
        </w:rPr>
        <w:t>advanced service.</w:t>
      </w:r>
    </w:p>
    <w:p w14:paraId="061705C7" w14:textId="77777777" w:rsidR="007C420F" w:rsidRPr="005E4346" w:rsidRDefault="007C420F" w:rsidP="007C420F">
      <w:pPr>
        <w:pStyle w:val="BodyText"/>
        <w:spacing w:before="10"/>
        <w:rPr>
          <w:rFonts w:cs="Arial"/>
        </w:rPr>
      </w:pPr>
    </w:p>
    <w:tbl>
      <w:tblPr>
        <w:tblW w:w="1105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2410"/>
        <w:gridCol w:w="3402"/>
        <w:gridCol w:w="2126"/>
      </w:tblGrid>
      <w:tr w:rsidR="007C420F" w:rsidRPr="00FA0EC2" w14:paraId="48CB9002" w14:textId="77777777" w:rsidTr="00C951CF">
        <w:trPr>
          <w:trHeight w:val="275"/>
        </w:trPr>
        <w:tc>
          <w:tcPr>
            <w:tcW w:w="11056" w:type="dxa"/>
            <w:gridSpan w:val="4"/>
            <w:shd w:val="clear" w:color="auto" w:fill="EDEBE0"/>
          </w:tcPr>
          <w:p w14:paraId="3C454742" w14:textId="77777777" w:rsidR="007C420F" w:rsidRPr="005E4346" w:rsidRDefault="007C420F">
            <w:pPr>
              <w:pStyle w:val="TableParagraph"/>
              <w:spacing w:line="255" w:lineRule="exact"/>
              <w:rPr>
                <w:rFonts w:cs="Arial"/>
                <w:b/>
                <w:sz w:val="24"/>
                <w:szCs w:val="24"/>
              </w:rPr>
            </w:pPr>
            <w:r w:rsidRPr="005E4346">
              <w:rPr>
                <w:rFonts w:cs="Arial"/>
                <w:b/>
                <w:sz w:val="24"/>
                <w:szCs w:val="24"/>
              </w:rPr>
              <w:t>Organisational</w:t>
            </w:r>
            <w:r w:rsidRPr="005E4346">
              <w:rPr>
                <w:rFonts w:cs="Arial"/>
                <w:b/>
                <w:spacing w:val="-3"/>
                <w:sz w:val="24"/>
                <w:szCs w:val="24"/>
              </w:rPr>
              <w:t xml:space="preserve"> </w:t>
            </w:r>
            <w:r w:rsidRPr="005E4346">
              <w:rPr>
                <w:rFonts w:cs="Arial"/>
                <w:b/>
                <w:sz w:val="24"/>
                <w:szCs w:val="24"/>
              </w:rPr>
              <w:t>approval</w:t>
            </w:r>
            <w:r w:rsidRPr="005E4346">
              <w:rPr>
                <w:rFonts w:cs="Arial"/>
                <w:b/>
                <w:spacing w:val="-4"/>
                <w:sz w:val="24"/>
                <w:szCs w:val="24"/>
              </w:rPr>
              <w:t xml:space="preserve"> </w:t>
            </w:r>
            <w:r w:rsidRPr="005E4346">
              <w:rPr>
                <w:rFonts w:cs="Arial"/>
                <w:b/>
                <w:sz w:val="24"/>
                <w:szCs w:val="24"/>
              </w:rPr>
              <w:t>(legal</w:t>
            </w:r>
            <w:r w:rsidRPr="005E4346">
              <w:rPr>
                <w:rFonts w:cs="Arial"/>
                <w:b/>
                <w:spacing w:val="-4"/>
                <w:sz w:val="24"/>
                <w:szCs w:val="24"/>
              </w:rPr>
              <w:t xml:space="preserve"> </w:t>
            </w:r>
            <w:r w:rsidRPr="005E4346">
              <w:rPr>
                <w:rFonts w:cs="Arial"/>
                <w:b/>
                <w:sz w:val="24"/>
                <w:szCs w:val="24"/>
              </w:rPr>
              <w:t>requirement)</w:t>
            </w:r>
          </w:p>
        </w:tc>
      </w:tr>
      <w:tr w:rsidR="007C420F" w:rsidRPr="00FA0EC2" w14:paraId="6FAA3182" w14:textId="77777777" w:rsidTr="00C155C8">
        <w:trPr>
          <w:trHeight w:val="277"/>
        </w:trPr>
        <w:tc>
          <w:tcPr>
            <w:tcW w:w="3118" w:type="dxa"/>
            <w:shd w:val="clear" w:color="auto" w:fill="EDEBE0"/>
          </w:tcPr>
          <w:p w14:paraId="44607F2F" w14:textId="77777777" w:rsidR="007C420F" w:rsidRPr="005E4346" w:rsidRDefault="007C420F">
            <w:pPr>
              <w:pStyle w:val="TableParagraph"/>
              <w:spacing w:before="2" w:line="255" w:lineRule="exact"/>
              <w:rPr>
                <w:rFonts w:cs="Arial"/>
                <w:b/>
                <w:sz w:val="24"/>
                <w:szCs w:val="24"/>
              </w:rPr>
            </w:pPr>
            <w:r w:rsidRPr="005E4346">
              <w:rPr>
                <w:rFonts w:cs="Arial"/>
                <w:b/>
                <w:sz w:val="24"/>
                <w:szCs w:val="24"/>
              </w:rPr>
              <w:t>Role</w:t>
            </w:r>
          </w:p>
        </w:tc>
        <w:tc>
          <w:tcPr>
            <w:tcW w:w="2410" w:type="dxa"/>
            <w:shd w:val="clear" w:color="auto" w:fill="EDEBE0"/>
          </w:tcPr>
          <w:p w14:paraId="44FBFB7A" w14:textId="77777777" w:rsidR="007C420F" w:rsidRPr="005E4346" w:rsidRDefault="007C420F">
            <w:pPr>
              <w:pStyle w:val="TableParagraph"/>
              <w:spacing w:before="2" w:line="255" w:lineRule="exact"/>
              <w:rPr>
                <w:rFonts w:cs="Arial"/>
                <w:b/>
                <w:sz w:val="24"/>
                <w:szCs w:val="24"/>
              </w:rPr>
            </w:pPr>
            <w:r w:rsidRPr="005E4346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3402" w:type="dxa"/>
            <w:shd w:val="clear" w:color="auto" w:fill="EDEBE0"/>
          </w:tcPr>
          <w:p w14:paraId="11EB4327" w14:textId="77777777" w:rsidR="007C420F" w:rsidRPr="005E4346" w:rsidRDefault="007C420F">
            <w:pPr>
              <w:pStyle w:val="TableParagraph"/>
              <w:spacing w:before="2" w:line="255" w:lineRule="exact"/>
              <w:rPr>
                <w:rFonts w:cs="Arial"/>
                <w:b/>
                <w:sz w:val="24"/>
                <w:szCs w:val="24"/>
              </w:rPr>
            </w:pPr>
            <w:r w:rsidRPr="005E4346">
              <w:rPr>
                <w:rFonts w:cs="Arial"/>
                <w:b/>
                <w:sz w:val="24"/>
                <w:szCs w:val="24"/>
              </w:rPr>
              <w:t>Sign</w:t>
            </w:r>
          </w:p>
        </w:tc>
        <w:tc>
          <w:tcPr>
            <w:tcW w:w="2126" w:type="dxa"/>
            <w:shd w:val="clear" w:color="auto" w:fill="EDEBE0"/>
          </w:tcPr>
          <w:p w14:paraId="097BDBC1" w14:textId="77777777" w:rsidR="007C420F" w:rsidRPr="005E4346" w:rsidRDefault="007C420F">
            <w:pPr>
              <w:pStyle w:val="TableParagraph"/>
              <w:spacing w:before="2" w:line="255" w:lineRule="exact"/>
              <w:ind w:left="106"/>
              <w:rPr>
                <w:rFonts w:cs="Arial"/>
                <w:b/>
                <w:sz w:val="24"/>
                <w:szCs w:val="24"/>
              </w:rPr>
            </w:pPr>
            <w:r w:rsidRPr="005E4346">
              <w:rPr>
                <w:rFonts w:cs="Arial"/>
                <w:b/>
                <w:sz w:val="24"/>
                <w:szCs w:val="24"/>
              </w:rPr>
              <w:t>Date</w:t>
            </w:r>
          </w:p>
        </w:tc>
      </w:tr>
      <w:tr w:rsidR="007C420F" w:rsidRPr="00FA0EC2" w14:paraId="2BD5B2AA" w14:textId="77777777" w:rsidTr="00C155C8">
        <w:trPr>
          <w:trHeight w:val="973"/>
        </w:trPr>
        <w:tc>
          <w:tcPr>
            <w:tcW w:w="3118" w:type="dxa"/>
          </w:tcPr>
          <w:p w14:paraId="6F3A437B" w14:textId="705F9067" w:rsidR="007C420F" w:rsidRPr="005E4346" w:rsidRDefault="00C155C8">
            <w:pPr>
              <w:pStyle w:val="TableParagraph"/>
              <w:spacing w:before="120"/>
              <w:ind w:right="55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Director of Vaccination, NHSE</w:t>
            </w:r>
          </w:p>
        </w:tc>
        <w:tc>
          <w:tcPr>
            <w:tcW w:w="2410" w:type="dxa"/>
          </w:tcPr>
          <w:p w14:paraId="293BBE3F" w14:textId="09F83C15" w:rsidR="00065208" w:rsidRPr="005E4346" w:rsidRDefault="00C155C8" w:rsidP="00C155C8">
            <w:pPr>
              <w:pStyle w:val="TableParagraph"/>
              <w:spacing w:before="240" w:after="12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Caroline Temmink </w:t>
            </w:r>
          </w:p>
        </w:tc>
        <w:tc>
          <w:tcPr>
            <w:tcW w:w="3402" w:type="dxa"/>
          </w:tcPr>
          <w:p w14:paraId="7A2D3220" w14:textId="797E53FF" w:rsidR="007C420F" w:rsidRPr="005E4346" w:rsidRDefault="00F432FE" w:rsidP="00F432FE">
            <w:pPr>
              <w:pStyle w:val="TableParagraph"/>
              <w:spacing w:before="9"/>
              <w:ind w:left="0"/>
              <w:rPr>
                <w:rFonts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389F2336" wp14:editId="47C8AC95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34290</wp:posOffset>
                  </wp:positionV>
                  <wp:extent cx="2383155" cy="594360"/>
                  <wp:effectExtent l="0" t="0" r="0" b="0"/>
                  <wp:wrapSquare wrapText="bothSides"/>
                  <wp:docPr id="1236233258" name="Picture 1236233258" descr="A black line with a white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233258" name="Picture 1" descr="A black line with a white background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55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126" w:type="dxa"/>
          </w:tcPr>
          <w:p w14:paraId="32E8E63E" w14:textId="57F2AFAA" w:rsidR="007C420F" w:rsidRPr="005E4346" w:rsidRDefault="007C420F" w:rsidP="00500E1D">
            <w:pPr>
              <w:pStyle w:val="TableParagraph"/>
              <w:spacing w:before="240"/>
              <w:ind w:left="108"/>
              <w:rPr>
                <w:rFonts w:cs="Arial"/>
                <w:sz w:val="24"/>
                <w:szCs w:val="24"/>
              </w:rPr>
            </w:pPr>
            <w:r w:rsidRPr="005E4346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="00DF17B7">
              <w:rPr>
                <w:rFonts w:cs="Arial"/>
                <w:spacing w:val="-1"/>
                <w:sz w:val="24"/>
                <w:szCs w:val="24"/>
              </w:rPr>
              <w:t>21</w:t>
            </w:r>
            <w:r w:rsidR="00500E1D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="00A12B31">
              <w:rPr>
                <w:rFonts w:cs="Arial"/>
                <w:spacing w:val="-1"/>
                <w:sz w:val="24"/>
                <w:szCs w:val="24"/>
              </w:rPr>
              <w:t xml:space="preserve">June </w:t>
            </w:r>
            <w:r w:rsidRPr="005E4346">
              <w:rPr>
                <w:rFonts w:cs="Arial"/>
                <w:sz w:val="24"/>
                <w:szCs w:val="24"/>
              </w:rPr>
              <w:t>202</w:t>
            </w:r>
            <w:r w:rsidR="00A12B31">
              <w:rPr>
                <w:rFonts w:cs="Arial"/>
                <w:sz w:val="24"/>
                <w:szCs w:val="24"/>
              </w:rPr>
              <w:t>4</w:t>
            </w:r>
          </w:p>
        </w:tc>
      </w:tr>
    </w:tbl>
    <w:p w14:paraId="4033EAF1" w14:textId="77777777" w:rsidR="007C420F" w:rsidRPr="005E4346" w:rsidRDefault="007C420F" w:rsidP="007C420F">
      <w:pPr>
        <w:pStyle w:val="BodyText"/>
        <w:rPr>
          <w:rFonts w:cs="Arial"/>
        </w:rPr>
      </w:pPr>
    </w:p>
    <w:p w14:paraId="22C8E875" w14:textId="77777777" w:rsidR="007C420F" w:rsidRPr="005E4346" w:rsidRDefault="007C420F" w:rsidP="007C420F">
      <w:pPr>
        <w:pStyle w:val="BodyText"/>
        <w:spacing w:before="205"/>
        <w:ind w:left="400" w:right="4273"/>
        <w:rPr>
          <w:rFonts w:cs="Arial"/>
        </w:rPr>
      </w:pPr>
      <w:r w:rsidRPr="005E4346">
        <w:rPr>
          <w:rFonts w:cs="Arial"/>
        </w:rPr>
        <w:t>Enquiries regarding the use of this PGD may be directed to:</w:t>
      </w:r>
      <w:r w:rsidRPr="005E4346">
        <w:rPr>
          <w:rFonts w:cs="Arial"/>
          <w:spacing w:val="-64"/>
        </w:rPr>
        <w:t xml:space="preserve"> </w:t>
      </w:r>
      <w:hyperlink r:id="rId24">
        <w:r w:rsidRPr="005E4346">
          <w:rPr>
            <w:rFonts w:cs="Arial"/>
            <w:color w:val="0000FF"/>
            <w:u w:val="single" w:color="0000FF"/>
          </w:rPr>
          <w:t>ENGLAND.communitypharmacy@nhs.net</w:t>
        </w:r>
      </w:hyperlink>
    </w:p>
    <w:p w14:paraId="108AA03B" w14:textId="77777777" w:rsidR="007C420F" w:rsidRPr="005E4346" w:rsidRDefault="007C420F" w:rsidP="007C420F">
      <w:pPr>
        <w:pStyle w:val="BodyText"/>
        <w:spacing w:before="120"/>
        <w:ind w:left="400" w:right="378"/>
        <w:rPr>
          <w:rFonts w:cs="Arial"/>
        </w:rPr>
      </w:pPr>
      <w:r w:rsidRPr="005E4346">
        <w:rPr>
          <w:rFonts w:cs="Arial"/>
        </w:rPr>
        <w:t>The community pharmacy contractor must complete the practitioner authorisation sheet included</w:t>
      </w:r>
      <w:r w:rsidRPr="005E4346">
        <w:rPr>
          <w:rFonts w:cs="Arial"/>
          <w:spacing w:val="-64"/>
        </w:rPr>
        <w:t xml:space="preserve"> </w:t>
      </w:r>
      <w:r w:rsidRPr="005E4346">
        <w:rPr>
          <w:rFonts w:cs="Arial"/>
        </w:rPr>
        <w:t>at</w:t>
      </w:r>
      <w:r w:rsidRPr="005E4346">
        <w:rPr>
          <w:rFonts w:cs="Arial"/>
          <w:spacing w:val="-1"/>
        </w:rPr>
        <w:t xml:space="preserve"> </w:t>
      </w:r>
      <w:r w:rsidRPr="005E4346">
        <w:rPr>
          <w:rFonts w:cs="Arial"/>
        </w:rPr>
        <w:t>the end</w:t>
      </w:r>
      <w:r w:rsidRPr="005E4346">
        <w:rPr>
          <w:rFonts w:cs="Arial"/>
          <w:spacing w:val="-2"/>
        </w:rPr>
        <w:t xml:space="preserve"> </w:t>
      </w:r>
      <w:r w:rsidRPr="005E4346">
        <w:rPr>
          <w:rFonts w:cs="Arial"/>
        </w:rPr>
        <w:t>of this PGD (see</w:t>
      </w:r>
      <w:r w:rsidRPr="005E4346">
        <w:rPr>
          <w:rFonts w:cs="Arial"/>
          <w:spacing w:val="1"/>
        </w:rPr>
        <w:t xml:space="preserve"> </w:t>
      </w:r>
      <w:hyperlink w:anchor="_bookmark3" w:history="1">
        <w:r w:rsidRPr="005E4346">
          <w:rPr>
            <w:rFonts w:cs="Arial"/>
            <w:color w:val="0000FF"/>
            <w:u w:val="single" w:color="0000FF"/>
          </w:rPr>
          <w:t>Section</w:t>
        </w:r>
        <w:r w:rsidRPr="005E4346">
          <w:rPr>
            <w:rFonts w:cs="Arial"/>
            <w:color w:val="0000FF"/>
            <w:spacing w:val="-2"/>
            <w:u w:val="single" w:color="0000FF"/>
          </w:rPr>
          <w:t xml:space="preserve"> </w:t>
        </w:r>
        <w:r w:rsidRPr="005E4346">
          <w:rPr>
            <w:rFonts w:cs="Arial"/>
            <w:color w:val="0000FF"/>
            <w:u w:val="single" w:color="0000FF"/>
          </w:rPr>
          <w:t>7</w:t>
        </w:r>
      </w:hyperlink>
      <w:r w:rsidRPr="005E4346">
        <w:rPr>
          <w:rFonts w:cs="Arial"/>
        </w:rPr>
        <w:t>).</w:t>
      </w:r>
    </w:p>
    <w:p w14:paraId="3131B51A" w14:textId="77777777" w:rsidR="007C420F" w:rsidRDefault="007C420F" w:rsidP="007C420F">
      <w:pPr>
        <w:sectPr w:rsidR="007C420F">
          <w:pgSz w:w="11910" w:h="16840"/>
          <w:pgMar w:top="620" w:right="560" w:bottom="1040" w:left="320" w:header="0" w:footer="767" w:gutter="0"/>
          <w:cols w:space="720"/>
        </w:sectPr>
      </w:pPr>
    </w:p>
    <w:p w14:paraId="5AFD6CBA" w14:textId="4CF7E4D0" w:rsidR="007C420F" w:rsidRDefault="007C420F" w:rsidP="007C420F">
      <w:pPr>
        <w:pStyle w:val="Heading1"/>
        <w:numPr>
          <w:ilvl w:val="0"/>
          <w:numId w:val="8"/>
        </w:numPr>
        <w:tabs>
          <w:tab w:val="left" w:pos="1121"/>
        </w:tabs>
        <w:ind w:left="1120" w:hanging="361"/>
      </w:pPr>
      <w:r>
        <w:lastRenderedPageBreak/>
        <w:t>Characteristics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 w:rsidR="00C9371D">
        <w:t>s</w:t>
      </w:r>
      <w:r>
        <w:t>taff</w:t>
      </w:r>
    </w:p>
    <w:p w14:paraId="474103F2" w14:textId="77777777" w:rsidR="007C420F" w:rsidRDefault="007C420F" w:rsidP="007C420F">
      <w:pPr>
        <w:pStyle w:val="BodyText"/>
        <w:spacing w:before="10"/>
        <w:rPr>
          <w:b/>
          <w:sz w:val="21"/>
        </w:rPr>
      </w:pPr>
    </w:p>
    <w:tbl>
      <w:tblPr>
        <w:tblW w:w="10669" w:type="dxa"/>
        <w:tblInd w:w="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7949"/>
      </w:tblGrid>
      <w:tr w:rsidR="007C420F" w:rsidRPr="0054637E" w14:paraId="432CFAFD" w14:textId="77777777" w:rsidTr="00D12D18">
        <w:trPr>
          <w:trHeight w:val="5333"/>
        </w:trPr>
        <w:tc>
          <w:tcPr>
            <w:tcW w:w="2720" w:type="dxa"/>
          </w:tcPr>
          <w:p w14:paraId="244135BB" w14:textId="77777777" w:rsidR="007C420F" w:rsidRPr="005E4346" w:rsidRDefault="007C420F">
            <w:pPr>
              <w:pStyle w:val="TableParagraph"/>
              <w:spacing w:before="2"/>
              <w:ind w:right="671"/>
              <w:rPr>
                <w:rFonts w:cs="Arial"/>
                <w:b/>
              </w:rPr>
            </w:pPr>
            <w:r w:rsidRPr="005E4346">
              <w:rPr>
                <w:rFonts w:cs="Arial"/>
                <w:b/>
              </w:rPr>
              <w:t>Qualifications and</w:t>
            </w:r>
            <w:r w:rsidRPr="005E4346">
              <w:rPr>
                <w:rFonts w:cs="Arial"/>
                <w:b/>
                <w:spacing w:val="-59"/>
              </w:rPr>
              <w:t xml:space="preserve"> </w:t>
            </w:r>
            <w:r w:rsidRPr="005E4346">
              <w:rPr>
                <w:rFonts w:cs="Arial"/>
                <w:b/>
              </w:rPr>
              <w:t>professional</w:t>
            </w:r>
            <w:r w:rsidRPr="005E4346">
              <w:rPr>
                <w:rFonts w:cs="Arial"/>
                <w:b/>
                <w:spacing w:val="1"/>
              </w:rPr>
              <w:t xml:space="preserve"> </w:t>
            </w:r>
            <w:r w:rsidRPr="005E4346">
              <w:rPr>
                <w:rFonts w:cs="Arial"/>
                <w:b/>
              </w:rPr>
              <w:t>registration</w:t>
            </w:r>
          </w:p>
        </w:tc>
        <w:tc>
          <w:tcPr>
            <w:tcW w:w="7949" w:type="dxa"/>
          </w:tcPr>
          <w:p w14:paraId="60979DCD" w14:textId="47DB81F5" w:rsidR="008A314D" w:rsidRPr="00C951CF" w:rsidRDefault="008A314D" w:rsidP="00403628">
            <w:pPr>
              <w:pStyle w:val="TableParagraph"/>
              <w:spacing w:before="120"/>
              <w:ind w:left="108" w:right="352"/>
              <w:rPr>
                <w:rFonts w:cs="Arial"/>
              </w:rPr>
            </w:pPr>
            <w:r w:rsidRPr="00C951CF">
              <w:rPr>
                <w:rFonts w:cs="Arial"/>
                <w:b/>
                <w:bCs/>
              </w:rPr>
              <w:t>All practitioners should only administer vaccination</w:t>
            </w:r>
            <w:r w:rsidR="00C5365C" w:rsidRPr="00C951CF">
              <w:rPr>
                <w:rFonts w:cs="Arial"/>
                <w:b/>
                <w:bCs/>
              </w:rPr>
              <w:t>s</w:t>
            </w:r>
            <w:r w:rsidRPr="00C951CF">
              <w:rPr>
                <w:rFonts w:cs="Arial"/>
                <w:b/>
                <w:bCs/>
              </w:rPr>
              <w:t xml:space="preserve"> where it is </w:t>
            </w:r>
            <w:r w:rsidRPr="00C951CF">
              <w:rPr>
                <w:rFonts w:cs="Arial"/>
                <w:b/>
                <w:bCs/>
                <w:u w:val="single"/>
              </w:rPr>
              <w:t>within their scope of clinical practice to do so</w:t>
            </w:r>
            <w:r w:rsidRPr="00C951CF">
              <w:rPr>
                <w:rFonts w:cs="Arial"/>
                <w:b/>
                <w:bCs/>
              </w:rPr>
              <w:t xml:space="preserve">. Practitioners must also fulfil the </w:t>
            </w:r>
            <w:hyperlink w:anchor="additionalrequirements" w:history="1">
              <w:r w:rsidRPr="00D12D18">
                <w:rPr>
                  <w:rStyle w:val="Hyperlink"/>
                  <w:b/>
                  <w:bCs/>
                  <w:color w:val="0000FF"/>
                </w:rPr>
                <w:t>additional requirements</w:t>
              </w:r>
            </w:hyperlink>
            <w:r w:rsidRPr="00C951CF">
              <w:rPr>
                <w:rFonts w:cs="Arial"/>
                <w:b/>
                <w:bCs/>
              </w:rPr>
              <w:t xml:space="preserve"> and </w:t>
            </w:r>
            <w:hyperlink w:anchor="conttrainrequirements" w:history="1">
              <w:r w:rsidRPr="00D12D18">
                <w:rPr>
                  <w:rStyle w:val="Hyperlink"/>
                  <w:b/>
                  <w:bCs/>
                  <w:color w:val="0000FF"/>
                </w:rPr>
                <w:t>continued training requirements</w:t>
              </w:r>
            </w:hyperlink>
            <w:r w:rsidRPr="00C951CF">
              <w:rPr>
                <w:rFonts w:cs="Arial"/>
                <w:b/>
                <w:bCs/>
              </w:rPr>
              <w:t xml:space="preserve"> to ensure their competency is up to date, as outlined in the sections below</w:t>
            </w:r>
            <w:r w:rsidRPr="00C951CF">
              <w:rPr>
                <w:rFonts w:cs="Arial"/>
              </w:rPr>
              <w:t xml:space="preserve">. </w:t>
            </w:r>
          </w:p>
          <w:p w14:paraId="74B7001A" w14:textId="2B626529" w:rsidR="007C420F" w:rsidRPr="00C951CF" w:rsidRDefault="007C420F" w:rsidP="00365331">
            <w:pPr>
              <w:pStyle w:val="TableParagraph"/>
              <w:spacing w:before="120" w:after="120"/>
              <w:ind w:left="108" w:right="352"/>
              <w:rPr>
                <w:rFonts w:cs="Arial"/>
              </w:rPr>
            </w:pPr>
            <w:r w:rsidRPr="00C951CF">
              <w:rPr>
                <w:rFonts w:cs="Arial"/>
              </w:rPr>
              <w:t>Practitioners working to this PGD must also be one of the following</w:t>
            </w:r>
            <w:r w:rsidR="00365331">
              <w:rPr>
                <w:rFonts w:cs="Arial"/>
              </w:rPr>
              <w:t xml:space="preserve"> 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Pr="00C951CF">
              <w:rPr>
                <w:rFonts w:cs="Arial"/>
              </w:rPr>
              <w:t>registered professionals who can legally supply and administer under a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PGD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(see</w:t>
            </w:r>
            <w:r w:rsidRPr="00C951CF">
              <w:rPr>
                <w:rFonts w:cs="Arial"/>
                <w:spacing w:val="1"/>
              </w:rPr>
              <w:t xml:space="preserve"> </w:t>
            </w:r>
            <w:hyperlink r:id="rId25">
              <w:r w:rsidRPr="00C951CF">
                <w:rPr>
                  <w:rFonts w:cs="Arial"/>
                  <w:color w:val="0000FF"/>
                  <w:u w:val="single" w:color="0000FF"/>
                </w:rPr>
                <w:t>Patient</w:t>
              </w:r>
              <w:r w:rsidRPr="00C951CF">
                <w:rPr>
                  <w:rFonts w:cs="Arial"/>
                  <w:color w:val="0000FF"/>
                  <w:spacing w:val="-1"/>
                  <w:u w:val="single" w:color="0000FF"/>
                </w:rPr>
                <w:t xml:space="preserve"> </w:t>
              </w:r>
              <w:r w:rsidRPr="00C951CF">
                <w:rPr>
                  <w:rFonts w:cs="Arial"/>
                  <w:color w:val="0000FF"/>
                  <w:u w:val="single" w:color="0000FF"/>
                </w:rPr>
                <w:t>Group</w:t>
              </w:r>
              <w:r w:rsidRPr="00C951CF">
                <w:rPr>
                  <w:rFonts w:cs="Arial"/>
                  <w:color w:val="0000FF"/>
                  <w:spacing w:val="-4"/>
                  <w:u w:val="single" w:color="0000FF"/>
                </w:rPr>
                <w:t xml:space="preserve"> </w:t>
              </w:r>
              <w:r w:rsidRPr="00C951CF">
                <w:rPr>
                  <w:rFonts w:cs="Arial"/>
                  <w:color w:val="0000FF"/>
                  <w:u w:val="single" w:color="0000FF"/>
                </w:rPr>
                <w:t>Directions:</w:t>
              </w:r>
              <w:r w:rsidRPr="00C951CF">
                <w:rPr>
                  <w:rFonts w:cs="Arial"/>
                  <w:color w:val="0000FF"/>
                  <w:spacing w:val="1"/>
                  <w:u w:val="single" w:color="0000FF"/>
                </w:rPr>
                <w:t xml:space="preserve"> </w:t>
              </w:r>
              <w:r w:rsidRPr="00C951CF">
                <w:rPr>
                  <w:rFonts w:cs="Arial"/>
                  <w:color w:val="0000FF"/>
                  <w:u w:val="single" w:color="0000FF"/>
                </w:rPr>
                <w:t>who</w:t>
              </w:r>
              <w:r w:rsidRPr="00C951CF">
                <w:rPr>
                  <w:rFonts w:cs="Arial"/>
                  <w:color w:val="0000FF"/>
                  <w:spacing w:val="-2"/>
                  <w:u w:val="single" w:color="0000FF"/>
                </w:rPr>
                <w:t xml:space="preserve"> </w:t>
              </w:r>
              <w:r w:rsidRPr="00C951CF">
                <w:rPr>
                  <w:rFonts w:cs="Arial"/>
                  <w:color w:val="0000FF"/>
                  <w:u w:val="single" w:color="0000FF"/>
                </w:rPr>
                <w:t>can</w:t>
              </w:r>
              <w:r w:rsidRPr="00C951CF">
                <w:rPr>
                  <w:rFonts w:cs="Arial"/>
                  <w:color w:val="0000FF"/>
                  <w:spacing w:val="-3"/>
                  <w:u w:val="single" w:color="0000FF"/>
                </w:rPr>
                <w:t xml:space="preserve"> </w:t>
              </w:r>
              <w:r w:rsidRPr="00C951CF">
                <w:rPr>
                  <w:rFonts w:cs="Arial"/>
                  <w:color w:val="0000FF"/>
                  <w:u w:val="single" w:color="0000FF"/>
                </w:rPr>
                <w:t>administer</w:t>
              </w:r>
              <w:r w:rsidRPr="00C951CF">
                <w:rPr>
                  <w:rFonts w:cs="Arial"/>
                  <w:color w:val="0000FF"/>
                  <w:spacing w:val="-1"/>
                  <w:u w:val="single" w:color="0000FF"/>
                </w:rPr>
                <w:t xml:space="preserve"> </w:t>
              </w:r>
              <w:r w:rsidRPr="00C951CF">
                <w:rPr>
                  <w:rFonts w:cs="Arial"/>
                  <w:color w:val="0000FF"/>
                  <w:u w:val="single" w:color="0000FF"/>
                </w:rPr>
                <w:t>them</w:t>
              </w:r>
            </w:hyperlink>
            <w:r w:rsidRPr="00C951CF">
              <w:rPr>
                <w:rFonts w:cs="Arial"/>
              </w:rPr>
              <w:t>):</w:t>
            </w:r>
          </w:p>
          <w:p w14:paraId="0DE013ED" w14:textId="62538D38" w:rsidR="00B37E43" w:rsidRPr="00C951CF" w:rsidRDefault="00B37E43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before="3" w:line="237" w:lineRule="auto"/>
              <w:ind w:right="153"/>
              <w:rPr>
                <w:rFonts w:cs="Arial"/>
              </w:rPr>
            </w:pPr>
            <w:r w:rsidRPr="00C951CF">
              <w:rPr>
                <w:rFonts w:cs="Arial"/>
              </w:rPr>
              <w:t xml:space="preserve">pharmacists </w:t>
            </w:r>
            <w:r w:rsidR="00216258" w:rsidRPr="00C951CF">
              <w:rPr>
                <w:rFonts w:cs="Arial"/>
              </w:rPr>
              <w:t xml:space="preserve">and pharmacy technicians </w:t>
            </w:r>
            <w:r w:rsidRPr="00C951CF">
              <w:rPr>
                <w:rFonts w:cs="Arial"/>
              </w:rPr>
              <w:t>currently registered with the General Pharmaceutical</w:t>
            </w:r>
            <w:r w:rsidRPr="00C951CF">
              <w:rPr>
                <w:rFonts w:cs="Arial"/>
                <w:spacing w:val="-59"/>
              </w:rPr>
              <w:t xml:space="preserve">          </w:t>
            </w:r>
            <w:r w:rsidRPr="00C951CF">
              <w:rPr>
                <w:rFonts w:cs="Arial"/>
              </w:rPr>
              <w:t>Council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(GPhC)</w:t>
            </w:r>
          </w:p>
          <w:p w14:paraId="2B8BD5FD" w14:textId="6739CEE6" w:rsidR="007C420F" w:rsidRPr="00C951CF" w:rsidRDefault="007C420F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before="3" w:line="237" w:lineRule="auto"/>
              <w:ind w:right="153"/>
              <w:rPr>
                <w:rFonts w:cs="Arial"/>
              </w:rPr>
            </w:pPr>
            <w:r w:rsidRPr="00C951CF">
              <w:rPr>
                <w:rFonts w:cs="Arial"/>
              </w:rPr>
              <w:t>nurses and midwives currently registered with the Nursing and Midwifery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Pr="00C951CF">
              <w:rPr>
                <w:rFonts w:cs="Arial"/>
              </w:rPr>
              <w:t>Council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(NMC)</w:t>
            </w:r>
          </w:p>
          <w:p w14:paraId="5C9AB6CD" w14:textId="77777777" w:rsidR="007C420F" w:rsidRPr="00C951CF" w:rsidRDefault="007C420F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before="2"/>
              <w:ind w:right="195"/>
              <w:rPr>
                <w:rFonts w:cs="Arial"/>
              </w:rPr>
            </w:pPr>
            <w:r w:rsidRPr="00C951CF">
              <w:rPr>
                <w:rFonts w:cs="Arial"/>
              </w:rPr>
              <w:t>chiropodists/podiatrists, dieticians, occupational therapists, orthoptists,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orthotists/prosthetists, paramedics, physiotherapists, radiographers and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Pr="00C951CF">
              <w:rPr>
                <w:rFonts w:cs="Arial"/>
              </w:rPr>
              <w:t>speech and language therapists currently registered with the Health and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Pr="00C951CF">
              <w:rPr>
                <w:rFonts w:cs="Arial"/>
              </w:rPr>
              <w:t>Care Professions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Council (HCPC)</w:t>
            </w:r>
          </w:p>
          <w:p w14:paraId="3663C13F" w14:textId="77777777" w:rsidR="007C420F" w:rsidRPr="00C951CF" w:rsidRDefault="007C420F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before="1" w:line="237" w:lineRule="auto"/>
              <w:ind w:right="761"/>
              <w:rPr>
                <w:rFonts w:cs="Arial"/>
              </w:rPr>
            </w:pPr>
            <w:r w:rsidRPr="00C951CF">
              <w:rPr>
                <w:rFonts w:cs="Arial"/>
              </w:rPr>
              <w:t>dental hygienists and dental therapists registered with the General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Pr="00C951CF">
              <w:rPr>
                <w:rFonts w:cs="Arial"/>
              </w:rPr>
              <w:t>Dental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Council</w:t>
            </w:r>
          </w:p>
          <w:p w14:paraId="191E86FB" w14:textId="1BFEC11E" w:rsidR="007C420F" w:rsidRPr="00D12D18" w:rsidRDefault="007C420F" w:rsidP="00D12D18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before="1"/>
              <w:rPr>
                <w:rFonts w:cs="Arial"/>
              </w:rPr>
            </w:pPr>
            <w:r w:rsidRPr="00C951CF">
              <w:rPr>
                <w:rFonts w:cs="Arial"/>
              </w:rPr>
              <w:t>optometrists</w:t>
            </w:r>
            <w:r w:rsidRPr="00C951CF">
              <w:rPr>
                <w:rFonts w:cs="Arial"/>
                <w:spacing w:val="-4"/>
              </w:rPr>
              <w:t xml:space="preserve"> </w:t>
            </w:r>
            <w:r w:rsidRPr="00C951CF">
              <w:rPr>
                <w:rFonts w:cs="Arial"/>
              </w:rPr>
              <w:t>registered</w:t>
            </w:r>
            <w:r w:rsidRPr="00C951CF">
              <w:rPr>
                <w:rFonts w:cs="Arial"/>
                <w:spacing w:val="-3"/>
              </w:rPr>
              <w:t xml:space="preserve"> </w:t>
            </w:r>
            <w:r w:rsidRPr="00C951CF">
              <w:rPr>
                <w:rFonts w:cs="Arial"/>
              </w:rPr>
              <w:t>with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the</w:t>
            </w:r>
            <w:r w:rsidRPr="00C951CF">
              <w:rPr>
                <w:rFonts w:cs="Arial"/>
                <w:spacing w:val="-3"/>
              </w:rPr>
              <w:t xml:space="preserve"> </w:t>
            </w:r>
            <w:r w:rsidRPr="00C951CF">
              <w:rPr>
                <w:rFonts w:cs="Arial"/>
              </w:rPr>
              <w:t>General</w:t>
            </w:r>
            <w:r w:rsidRPr="00C951CF">
              <w:rPr>
                <w:rFonts w:cs="Arial"/>
                <w:spacing w:val="-5"/>
              </w:rPr>
              <w:t xml:space="preserve"> </w:t>
            </w:r>
            <w:r w:rsidRPr="00C951CF">
              <w:rPr>
                <w:rFonts w:cs="Arial"/>
              </w:rPr>
              <w:t>Optical</w:t>
            </w:r>
            <w:r w:rsidRPr="00C951CF">
              <w:rPr>
                <w:rFonts w:cs="Arial"/>
                <w:spacing w:val="-4"/>
              </w:rPr>
              <w:t xml:space="preserve"> </w:t>
            </w:r>
            <w:r w:rsidRPr="00C951CF">
              <w:rPr>
                <w:rFonts w:cs="Arial"/>
              </w:rPr>
              <w:t>Council</w:t>
            </w:r>
          </w:p>
        </w:tc>
      </w:tr>
      <w:tr w:rsidR="007C420F" w:rsidRPr="0054637E" w14:paraId="4BE45E6B" w14:textId="77777777" w:rsidTr="00403628">
        <w:trPr>
          <w:trHeight w:val="6431"/>
        </w:trPr>
        <w:tc>
          <w:tcPr>
            <w:tcW w:w="2720" w:type="dxa"/>
          </w:tcPr>
          <w:p w14:paraId="2FA59168" w14:textId="77777777" w:rsidR="007C420F" w:rsidRPr="00403628" w:rsidRDefault="007C420F">
            <w:pPr>
              <w:pStyle w:val="TableParagraph"/>
              <w:ind w:right="1184"/>
              <w:rPr>
                <w:rFonts w:cs="Arial"/>
                <w:b/>
              </w:rPr>
            </w:pPr>
            <w:bookmarkStart w:id="0" w:name="additionalrequirements"/>
            <w:r w:rsidRPr="00403628">
              <w:rPr>
                <w:rFonts w:cs="Arial"/>
                <w:b/>
              </w:rPr>
              <w:t>Additional</w:t>
            </w:r>
            <w:r w:rsidRPr="00403628">
              <w:rPr>
                <w:rFonts w:cs="Arial"/>
                <w:b/>
                <w:spacing w:val="1"/>
              </w:rPr>
              <w:t xml:space="preserve"> </w:t>
            </w:r>
            <w:r w:rsidRPr="00403628">
              <w:rPr>
                <w:rFonts w:cs="Arial"/>
                <w:b/>
              </w:rPr>
              <w:t>requirements</w:t>
            </w:r>
            <w:bookmarkEnd w:id="0"/>
          </w:p>
        </w:tc>
        <w:tc>
          <w:tcPr>
            <w:tcW w:w="7949" w:type="dxa"/>
          </w:tcPr>
          <w:p w14:paraId="7DC7FFEB" w14:textId="77777777" w:rsidR="007C420F" w:rsidRPr="00403628" w:rsidRDefault="007C420F" w:rsidP="00403628">
            <w:pPr>
              <w:pStyle w:val="TableParagraph"/>
              <w:spacing w:before="120" w:line="253" w:lineRule="exact"/>
              <w:ind w:left="108"/>
              <w:rPr>
                <w:rFonts w:cs="Arial"/>
              </w:rPr>
            </w:pPr>
            <w:r w:rsidRPr="00403628">
              <w:rPr>
                <w:rFonts w:cs="Arial"/>
              </w:rPr>
              <w:t>Additionally,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practitioners:</w:t>
            </w:r>
          </w:p>
          <w:p w14:paraId="7CB1E2F6" w14:textId="3F59B4E8" w:rsidR="007C420F" w:rsidRPr="00403628" w:rsidRDefault="007C420F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  <w:tab w:val="left" w:pos="432"/>
              </w:tabs>
              <w:spacing w:before="1"/>
              <w:ind w:right="271"/>
              <w:rPr>
                <w:rFonts w:cs="Arial"/>
              </w:rPr>
            </w:pPr>
            <w:r w:rsidRPr="00403628">
              <w:rPr>
                <w:rFonts w:cs="Arial"/>
              </w:rPr>
              <w:t>must be authorised by name as an approved practitioner under the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current terms of this PGD before working to it (by completion of</w:t>
            </w:r>
            <w:r w:rsidRPr="00403628">
              <w:rPr>
                <w:rFonts w:cs="Arial"/>
                <w:color w:val="0000FF"/>
              </w:rPr>
              <w:t xml:space="preserve"> </w:t>
            </w:r>
            <w:hyperlink w:anchor="_bookmark3" w:history="1">
              <w:r w:rsidR="002A618A">
                <w:rPr>
                  <w:rFonts w:cs="Arial"/>
                  <w:color w:val="0000FF"/>
                  <w:u w:val="single" w:color="0000FF"/>
                </w:rPr>
                <w:t>Section 7</w:t>
              </w:r>
            </w:hyperlink>
            <w:r w:rsidRPr="00403628">
              <w:rPr>
                <w:rFonts w:cs="Arial"/>
              </w:rPr>
              <w:t>)</w:t>
            </w:r>
          </w:p>
          <w:p w14:paraId="4F5CFCAA" w14:textId="0E85D8B7" w:rsidR="007C420F" w:rsidRPr="00403628" w:rsidRDefault="007C420F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  <w:tab w:val="left" w:pos="432"/>
              </w:tabs>
              <w:ind w:right="151"/>
              <w:rPr>
                <w:rFonts w:cs="Arial"/>
              </w:rPr>
            </w:pPr>
            <w:r w:rsidRPr="00403628">
              <w:rPr>
                <w:rFonts w:cs="Arial"/>
              </w:rPr>
              <w:t>must have undertaken appropriate training for working under PGDs for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supply</w:t>
            </w:r>
            <w:r w:rsidR="008B49D8">
              <w:rPr>
                <w:rFonts w:cs="Arial"/>
              </w:rPr>
              <w:t xml:space="preserve"> and </w:t>
            </w:r>
            <w:r w:rsidRPr="00403628">
              <w:rPr>
                <w:rFonts w:cs="Arial"/>
              </w:rPr>
              <w:t>administration of medicines as required by the community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pharmacy</w:t>
            </w:r>
            <w:r w:rsidR="0006582F">
              <w:rPr>
                <w:rFonts w:cs="Arial"/>
              </w:rPr>
              <w:t xml:space="preserve"> advanced service specification: </w:t>
            </w:r>
            <w:r w:rsidR="0006582F" w:rsidRPr="00453F65">
              <w:rPr>
                <w:rFonts w:cs="Arial"/>
              </w:rPr>
              <w:t>seasonal influenza vaccination</w:t>
            </w:r>
            <w:r w:rsidRPr="00403628">
              <w:rPr>
                <w:rFonts w:cs="Arial"/>
              </w:rPr>
              <w:t xml:space="preserve"> </w:t>
            </w:r>
          </w:p>
          <w:p w14:paraId="3D55E4FE" w14:textId="292BA391" w:rsidR="007C420F" w:rsidRPr="00403628" w:rsidRDefault="007C420F" w:rsidP="00403628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  <w:tab w:val="left" w:pos="432"/>
              </w:tabs>
              <w:ind w:right="151"/>
              <w:rPr>
                <w:rFonts w:cs="Arial"/>
              </w:rPr>
            </w:pPr>
            <w:r w:rsidRPr="00403628">
              <w:rPr>
                <w:rFonts w:cs="Arial"/>
              </w:rPr>
              <w:t>must be competent in the use of PGDs (see</w:t>
            </w:r>
            <w:r w:rsidRPr="00403628">
              <w:rPr>
                <w:rFonts w:cs="Arial"/>
                <w:color w:val="0000FF"/>
              </w:rPr>
              <w:t xml:space="preserve"> </w:t>
            </w:r>
            <w:hyperlink r:id="rId26">
              <w:r w:rsidR="00587646">
                <w:rPr>
                  <w:rFonts w:cs="Arial"/>
                  <w:color w:val="0000FF"/>
                  <w:u w:val="single" w:color="0000FF"/>
                </w:rPr>
                <w:t>NICE competency framework for health professionals using PGDs</w:t>
              </w:r>
            </w:hyperlink>
            <w:r w:rsidR="00756AD9" w:rsidRPr="00C951CF">
              <w:rPr>
                <w:rFonts w:cs="Arial"/>
              </w:rPr>
              <w:t>)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="00403628" w:rsidRPr="00C951CF">
              <w:rPr>
                <w:rFonts w:cs="Arial"/>
                <w:spacing w:val="-59"/>
              </w:rPr>
              <w:t xml:space="preserve">                </w:t>
            </w:r>
          </w:p>
          <w:p w14:paraId="233EB8F2" w14:textId="1AF98EB4" w:rsidR="007C420F" w:rsidRDefault="007C420F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  <w:tab w:val="left" w:pos="432"/>
              </w:tabs>
              <w:ind w:right="345"/>
              <w:rPr>
                <w:rFonts w:cs="Arial"/>
              </w:rPr>
            </w:pPr>
            <w:r w:rsidRPr="00403628">
              <w:rPr>
                <w:rFonts w:cs="Arial"/>
              </w:rPr>
              <w:t>must be familiar with the vaccine products and alert to changes in their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Summary of Product Characteristics (SPC), Immunisation Against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 xml:space="preserve">Infectious Disease (the </w:t>
            </w:r>
            <w:hyperlink r:id="rId27" w:history="1">
              <w:r w:rsidR="00756AD9" w:rsidRPr="00C951CF">
                <w:rPr>
                  <w:rStyle w:val="Hyperlink"/>
                  <w:rFonts w:cs="Arial"/>
                  <w:color w:val="0000CC"/>
                </w:rPr>
                <w:t>Green Book</w:t>
              </w:r>
              <w:r w:rsidR="00756AD9">
                <w:rPr>
                  <w:rStyle w:val="Hyperlink"/>
                  <w:rFonts w:cs="Arial"/>
                  <w:color w:val="auto"/>
                  <w:u w:val="none"/>
                </w:rPr>
                <w:t>)</w:t>
              </w:r>
            </w:hyperlink>
            <w:r w:rsidRPr="00403628">
              <w:rPr>
                <w:rFonts w:cs="Arial"/>
              </w:rPr>
              <w:t xml:space="preserve"> and the national immunisation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programme</w:t>
            </w:r>
          </w:p>
          <w:p w14:paraId="0DB4A95E" w14:textId="25D8E31E" w:rsidR="000B2900" w:rsidRPr="00403628" w:rsidRDefault="008B49D8" w:rsidP="00403628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  <w:tab w:val="left" w:pos="432"/>
              </w:tabs>
              <w:ind w:right="151"/>
              <w:rPr>
                <w:rFonts w:cs="Arial"/>
              </w:rPr>
            </w:pPr>
            <w:r>
              <w:rPr>
                <w:rFonts w:cs="Arial"/>
              </w:rPr>
              <w:t xml:space="preserve">must have undertaken training appropriate to this PGD as required by local policy </w:t>
            </w:r>
            <w:r w:rsidRPr="00453F65">
              <w:rPr>
                <w:rFonts w:cs="Arial"/>
              </w:rPr>
              <w:t>and</w:t>
            </w:r>
            <w:r w:rsidRPr="00453F65">
              <w:rPr>
                <w:rFonts w:cs="Arial"/>
                <w:spacing w:val="1"/>
              </w:rPr>
              <w:t xml:space="preserve"> </w:t>
            </w:r>
            <w:r w:rsidRPr="00453F65">
              <w:rPr>
                <w:rFonts w:cs="Arial"/>
              </w:rPr>
              <w:t>in</w:t>
            </w:r>
            <w:r w:rsidRPr="00453F65">
              <w:rPr>
                <w:rFonts w:cs="Arial"/>
                <w:spacing w:val="1"/>
              </w:rPr>
              <w:t xml:space="preserve"> </w:t>
            </w:r>
            <w:r w:rsidRPr="00453F65">
              <w:rPr>
                <w:rFonts w:cs="Arial"/>
              </w:rPr>
              <w:t>line</w:t>
            </w:r>
            <w:r w:rsidRPr="00453F65">
              <w:rPr>
                <w:rFonts w:cs="Arial"/>
                <w:spacing w:val="1"/>
              </w:rPr>
              <w:t xml:space="preserve"> </w:t>
            </w:r>
            <w:r w:rsidRPr="00453F65">
              <w:rPr>
                <w:rFonts w:cs="Arial"/>
              </w:rPr>
              <w:t>with the</w:t>
            </w:r>
            <w:r w:rsidRPr="00453F65">
              <w:rPr>
                <w:rFonts w:cs="Arial"/>
                <w:color w:val="0000FF"/>
                <w:spacing w:val="2"/>
              </w:rPr>
              <w:t xml:space="preserve"> </w:t>
            </w:r>
            <w:hyperlink r:id="rId28">
              <w:r w:rsidR="006135C0">
                <w:rPr>
                  <w:rFonts w:cs="Arial"/>
                  <w:color w:val="0000FF"/>
                  <w:u w:val="single" w:color="0000FF"/>
                </w:rPr>
                <w:t>National Minimum Standards and Core Curriculum for Immunisation Training</w:t>
              </w:r>
            </w:hyperlink>
            <w:r w:rsidRPr="00453F65">
              <w:rPr>
                <w:rFonts w:cs="Arial"/>
              </w:rPr>
              <w:t>. For further</w:t>
            </w:r>
            <w:r w:rsidR="00F82692">
              <w:rPr>
                <w:rFonts w:cs="Arial"/>
              </w:rPr>
              <w:t xml:space="preserve"> </w:t>
            </w:r>
            <w:r w:rsidRPr="00453F65">
              <w:rPr>
                <w:rFonts w:cs="Arial"/>
              </w:rPr>
              <w:t>information see</w:t>
            </w:r>
            <w:r w:rsidRPr="00453F65">
              <w:rPr>
                <w:rFonts w:cs="Arial"/>
                <w:color w:val="0000FF"/>
              </w:rPr>
              <w:t xml:space="preserve"> </w:t>
            </w:r>
            <w:hyperlink r:id="rId29">
              <w:r w:rsidR="00B04FF6">
                <w:rPr>
                  <w:rFonts w:cs="Arial"/>
                  <w:color w:val="0000FF"/>
                  <w:u w:val="single" w:color="0000FF"/>
                </w:rPr>
                <w:t>Flu immunisation training recommendations</w:t>
              </w:r>
            </w:hyperlink>
          </w:p>
          <w:p w14:paraId="3849D922" w14:textId="77777777" w:rsidR="007C420F" w:rsidRPr="00403628" w:rsidRDefault="007C420F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  <w:tab w:val="left" w:pos="432"/>
              </w:tabs>
              <w:spacing w:before="1" w:line="237" w:lineRule="auto"/>
              <w:ind w:right="491"/>
              <w:rPr>
                <w:rFonts w:cs="Arial"/>
              </w:rPr>
            </w:pPr>
            <w:r w:rsidRPr="00403628">
              <w:rPr>
                <w:rFonts w:cs="Arial"/>
              </w:rPr>
              <w:t>must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be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competent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to</w:t>
            </w:r>
            <w:r w:rsidRPr="00403628">
              <w:rPr>
                <w:rFonts w:cs="Arial"/>
                <w:spacing w:val="22"/>
              </w:rPr>
              <w:t xml:space="preserve"> </w:t>
            </w:r>
            <w:r w:rsidRPr="00403628">
              <w:rPr>
                <w:rFonts w:cs="Arial"/>
              </w:rPr>
              <w:t>undertake</w:t>
            </w:r>
            <w:r w:rsidRPr="00403628">
              <w:rPr>
                <w:rFonts w:cs="Arial"/>
                <w:spacing w:val="24"/>
              </w:rPr>
              <w:t xml:space="preserve"> </w:t>
            </w:r>
            <w:r w:rsidRPr="00403628">
              <w:rPr>
                <w:rFonts w:cs="Arial"/>
              </w:rPr>
              <w:t>immunisation and to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discuss issues</w:t>
            </w:r>
            <w:r w:rsidRPr="00403628">
              <w:rPr>
                <w:rFonts w:cs="Arial"/>
                <w:spacing w:val="-58"/>
              </w:rPr>
              <w:t xml:space="preserve"> </w:t>
            </w:r>
            <w:r w:rsidRPr="00403628">
              <w:rPr>
                <w:rFonts w:cs="Arial"/>
              </w:rPr>
              <w:t>related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to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seasonal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influenza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immunisation</w:t>
            </w:r>
          </w:p>
          <w:p w14:paraId="041BB031" w14:textId="1B6EE73D" w:rsidR="007C420F" w:rsidRPr="00403628" w:rsidRDefault="007C420F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  <w:tab w:val="left" w:pos="432"/>
              </w:tabs>
              <w:spacing w:before="4" w:line="237" w:lineRule="auto"/>
              <w:ind w:right="970"/>
              <w:rPr>
                <w:rFonts w:cs="Arial"/>
              </w:rPr>
            </w:pPr>
            <w:r w:rsidRPr="00403628">
              <w:rPr>
                <w:rFonts w:cs="Arial"/>
              </w:rPr>
              <w:t>must be competent in the handling and storage of vaccines and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management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of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the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cold chain</w:t>
            </w:r>
          </w:p>
          <w:p w14:paraId="3542FC2D" w14:textId="77777777" w:rsidR="007C420F" w:rsidRPr="00403628" w:rsidRDefault="007C420F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  <w:tab w:val="left" w:pos="432"/>
              </w:tabs>
              <w:spacing w:before="1" w:line="269" w:lineRule="exact"/>
              <w:rPr>
                <w:rFonts w:cs="Arial"/>
              </w:rPr>
            </w:pPr>
            <w:r w:rsidRPr="00403628">
              <w:rPr>
                <w:rFonts w:cs="Arial"/>
              </w:rPr>
              <w:t>must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be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competent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in</w:t>
            </w:r>
            <w:r w:rsidRPr="00403628">
              <w:rPr>
                <w:rFonts w:cs="Arial"/>
                <w:spacing w:val="-7"/>
              </w:rPr>
              <w:t xml:space="preserve"> </w:t>
            </w:r>
            <w:r w:rsidRPr="00403628">
              <w:rPr>
                <w:rFonts w:cs="Arial"/>
              </w:rPr>
              <w:t>the</w:t>
            </w:r>
            <w:r w:rsidRPr="00403628">
              <w:rPr>
                <w:rFonts w:cs="Arial"/>
                <w:spacing w:val="17"/>
              </w:rPr>
              <w:t xml:space="preserve"> </w:t>
            </w:r>
            <w:r w:rsidRPr="00403628">
              <w:rPr>
                <w:rFonts w:cs="Arial"/>
              </w:rPr>
              <w:t>recognition</w:t>
            </w:r>
            <w:r w:rsidRPr="00403628">
              <w:rPr>
                <w:rFonts w:cs="Arial"/>
                <w:spacing w:val="19"/>
              </w:rPr>
              <w:t xml:space="preserve"> </w:t>
            </w:r>
            <w:r w:rsidRPr="00403628">
              <w:rPr>
                <w:rFonts w:cs="Arial"/>
              </w:rPr>
              <w:t>and</w:t>
            </w:r>
            <w:r w:rsidRPr="00403628">
              <w:rPr>
                <w:rFonts w:cs="Arial"/>
                <w:spacing w:val="14"/>
              </w:rPr>
              <w:t xml:space="preserve"> </w:t>
            </w:r>
            <w:r w:rsidRPr="00403628">
              <w:rPr>
                <w:rFonts w:cs="Arial"/>
              </w:rPr>
              <w:t>management</w:t>
            </w:r>
            <w:r w:rsidRPr="00403628">
              <w:rPr>
                <w:rFonts w:cs="Arial"/>
                <w:spacing w:val="20"/>
              </w:rPr>
              <w:t xml:space="preserve"> </w:t>
            </w:r>
            <w:r w:rsidRPr="00403628">
              <w:rPr>
                <w:rFonts w:cs="Arial"/>
              </w:rPr>
              <w:t>of</w:t>
            </w:r>
            <w:r w:rsidRPr="00403628">
              <w:rPr>
                <w:rFonts w:cs="Arial"/>
                <w:spacing w:val="8"/>
              </w:rPr>
              <w:t xml:space="preserve"> </w:t>
            </w:r>
            <w:r w:rsidRPr="00403628">
              <w:rPr>
                <w:rFonts w:cs="Arial"/>
              </w:rPr>
              <w:t>anaphylaxis</w:t>
            </w:r>
          </w:p>
          <w:p w14:paraId="65D122E9" w14:textId="77777777" w:rsidR="007C420F" w:rsidRPr="00403628" w:rsidRDefault="007C420F" w:rsidP="00D77FF3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  <w:tab w:val="left" w:pos="432"/>
              </w:tabs>
              <w:spacing w:after="120" w:line="269" w:lineRule="exact"/>
              <w:rPr>
                <w:rFonts w:cs="Arial"/>
              </w:rPr>
            </w:pPr>
            <w:r w:rsidRPr="00403628">
              <w:rPr>
                <w:rFonts w:cs="Arial"/>
              </w:rPr>
              <w:t>must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have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access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to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the</w:t>
            </w:r>
            <w:r w:rsidRPr="00403628">
              <w:rPr>
                <w:rFonts w:cs="Arial"/>
                <w:spacing w:val="-4"/>
              </w:rPr>
              <w:t xml:space="preserve"> </w:t>
            </w:r>
            <w:r w:rsidRPr="00403628">
              <w:rPr>
                <w:rFonts w:cs="Arial"/>
              </w:rPr>
              <w:t>PGD and associated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online resources</w:t>
            </w:r>
          </w:p>
          <w:p w14:paraId="2335394F" w14:textId="77777777" w:rsidR="007C420F" w:rsidRPr="00403628" w:rsidRDefault="007C420F" w:rsidP="00D77FF3">
            <w:pPr>
              <w:pStyle w:val="TableParagraph"/>
              <w:spacing w:after="120"/>
              <w:ind w:left="108" w:right="193"/>
              <w:rPr>
                <w:rFonts w:cs="Arial"/>
                <w:b/>
              </w:rPr>
            </w:pPr>
            <w:r w:rsidRPr="00403628">
              <w:rPr>
                <w:rFonts w:cs="Arial"/>
                <w:b/>
              </w:rPr>
              <w:t>The practitioner must be authorised by name, under the current NHSE</w:t>
            </w:r>
            <w:r w:rsidRPr="00403628">
              <w:rPr>
                <w:rFonts w:cs="Arial"/>
                <w:b/>
                <w:spacing w:val="-59"/>
              </w:rPr>
              <w:t xml:space="preserve"> </w:t>
            </w:r>
            <w:r w:rsidRPr="00403628">
              <w:rPr>
                <w:rFonts w:cs="Arial"/>
                <w:b/>
              </w:rPr>
              <w:t>authorised</w:t>
            </w:r>
            <w:r w:rsidRPr="00403628">
              <w:rPr>
                <w:rFonts w:cs="Arial"/>
                <w:b/>
                <w:spacing w:val="-3"/>
              </w:rPr>
              <w:t xml:space="preserve"> </w:t>
            </w:r>
            <w:r w:rsidRPr="00403628">
              <w:rPr>
                <w:rFonts w:cs="Arial"/>
                <w:b/>
              </w:rPr>
              <w:t>version of</w:t>
            </w:r>
            <w:r w:rsidRPr="00403628">
              <w:rPr>
                <w:rFonts w:cs="Arial"/>
                <w:b/>
                <w:spacing w:val="-2"/>
              </w:rPr>
              <w:t xml:space="preserve"> </w:t>
            </w:r>
            <w:r w:rsidRPr="00403628">
              <w:rPr>
                <w:rFonts w:cs="Arial"/>
                <w:b/>
              </w:rPr>
              <w:t>this</w:t>
            </w:r>
            <w:r w:rsidRPr="00403628">
              <w:rPr>
                <w:rFonts w:cs="Arial"/>
                <w:b/>
                <w:spacing w:val="1"/>
              </w:rPr>
              <w:t xml:space="preserve"> </w:t>
            </w:r>
            <w:r w:rsidRPr="00403628">
              <w:rPr>
                <w:rFonts w:cs="Arial"/>
                <w:b/>
              </w:rPr>
              <w:t>PGD</w:t>
            </w:r>
            <w:r w:rsidRPr="00403628">
              <w:rPr>
                <w:rFonts w:cs="Arial"/>
                <w:b/>
                <w:spacing w:val="-1"/>
              </w:rPr>
              <w:t xml:space="preserve"> </w:t>
            </w:r>
            <w:r w:rsidRPr="00403628">
              <w:rPr>
                <w:rFonts w:cs="Arial"/>
                <w:b/>
              </w:rPr>
              <w:t>before</w:t>
            </w:r>
            <w:r w:rsidRPr="00403628">
              <w:rPr>
                <w:rFonts w:cs="Arial"/>
                <w:b/>
                <w:spacing w:val="-2"/>
              </w:rPr>
              <w:t xml:space="preserve"> </w:t>
            </w:r>
            <w:r w:rsidRPr="00403628">
              <w:rPr>
                <w:rFonts w:cs="Arial"/>
                <w:b/>
              </w:rPr>
              <w:t>working under</w:t>
            </w:r>
            <w:r w:rsidRPr="00403628">
              <w:rPr>
                <w:rFonts w:cs="Arial"/>
                <w:b/>
                <w:spacing w:val="-3"/>
              </w:rPr>
              <w:t xml:space="preserve"> </w:t>
            </w:r>
            <w:r w:rsidRPr="00403628">
              <w:rPr>
                <w:rFonts w:cs="Arial"/>
                <w:b/>
              </w:rPr>
              <w:t>its</w:t>
            </w:r>
            <w:r w:rsidRPr="00403628">
              <w:rPr>
                <w:rFonts w:cs="Arial"/>
                <w:b/>
                <w:spacing w:val="-2"/>
              </w:rPr>
              <w:t xml:space="preserve"> </w:t>
            </w:r>
            <w:r w:rsidRPr="00403628">
              <w:rPr>
                <w:rFonts w:cs="Arial"/>
                <w:b/>
              </w:rPr>
              <w:t>authority.</w:t>
            </w:r>
          </w:p>
        </w:tc>
      </w:tr>
      <w:tr w:rsidR="007C420F" w:rsidRPr="0054637E" w14:paraId="0A3879A7" w14:textId="77777777" w:rsidTr="00403628">
        <w:trPr>
          <w:trHeight w:val="2769"/>
        </w:trPr>
        <w:tc>
          <w:tcPr>
            <w:tcW w:w="2720" w:type="dxa"/>
          </w:tcPr>
          <w:p w14:paraId="13071D18" w14:textId="77777777" w:rsidR="007C420F" w:rsidRPr="00403628" w:rsidRDefault="007C420F">
            <w:pPr>
              <w:pStyle w:val="TableParagraph"/>
              <w:ind w:right="622"/>
              <w:rPr>
                <w:rFonts w:cs="Arial"/>
                <w:b/>
              </w:rPr>
            </w:pPr>
            <w:bookmarkStart w:id="1" w:name="conttrainrequirements"/>
            <w:r w:rsidRPr="00403628">
              <w:rPr>
                <w:rFonts w:cs="Arial"/>
                <w:b/>
              </w:rPr>
              <w:lastRenderedPageBreak/>
              <w:t>Continued training</w:t>
            </w:r>
            <w:r w:rsidRPr="00403628">
              <w:rPr>
                <w:rFonts w:cs="Arial"/>
                <w:b/>
                <w:spacing w:val="-59"/>
              </w:rPr>
              <w:t xml:space="preserve"> </w:t>
            </w:r>
            <w:r w:rsidRPr="00403628">
              <w:rPr>
                <w:rFonts w:cs="Arial"/>
                <w:b/>
              </w:rPr>
              <w:t>requirements</w:t>
            </w:r>
            <w:bookmarkEnd w:id="1"/>
          </w:p>
        </w:tc>
        <w:tc>
          <w:tcPr>
            <w:tcW w:w="7949" w:type="dxa"/>
          </w:tcPr>
          <w:p w14:paraId="12F3DC9E" w14:textId="283DE9E0" w:rsidR="007C420F" w:rsidRPr="00403628" w:rsidRDefault="007C420F" w:rsidP="00403628">
            <w:pPr>
              <w:pStyle w:val="TableParagraph"/>
              <w:spacing w:before="120"/>
              <w:ind w:left="108" w:right="181"/>
              <w:rPr>
                <w:rFonts w:cs="Arial"/>
              </w:rPr>
            </w:pPr>
            <w:r w:rsidRPr="00403628">
              <w:rPr>
                <w:rFonts w:cs="Arial"/>
              </w:rPr>
              <w:t>Practitioners should ensure they are up</w:t>
            </w:r>
            <w:r w:rsidR="00A13DF4">
              <w:rPr>
                <w:rFonts w:cs="Arial"/>
              </w:rPr>
              <w:t xml:space="preserve"> </w:t>
            </w:r>
            <w:r w:rsidRPr="00403628">
              <w:rPr>
                <w:rFonts w:cs="Arial"/>
              </w:rPr>
              <w:t>to</w:t>
            </w:r>
            <w:r w:rsidR="00A13DF4">
              <w:rPr>
                <w:rFonts w:cs="Arial"/>
              </w:rPr>
              <w:t xml:space="preserve"> </w:t>
            </w:r>
            <w:r w:rsidRPr="00403628">
              <w:rPr>
                <w:rFonts w:cs="Arial"/>
              </w:rPr>
              <w:t>date with relevant issues and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clinical skills relating to immunisation and management of anaphylaxis, with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evidence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of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appropriate Continuing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Professional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Development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(CPD).</w:t>
            </w:r>
          </w:p>
          <w:p w14:paraId="30634409" w14:textId="6E06A757" w:rsidR="007C420F" w:rsidRPr="00403628" w:rsidRDefault="007C420F" w:rsidP="00FE1C25">
            <w:pPr>
              <w:pStyle w:val="TableParagraph"/>
              <w:spacing w:before="120"/>
              <w:ind w:left="108" w:right="794"/>
              <w:rPr>
                <w:rFonts w:cs="Arial"/>
              </w:rPr>
            </w:pPr>
            <w:r w:rsidRPr="00403628">
              <w:rPr>
                <w:rFonts w:cs="Arial"/>
              </w:rPr>
              <w:t>Practitioners should be constantly alert to any subsequent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recommendations from UKHSA</w:t>
            </w:r>
            <w:r w:rsidR="00490E98">
              <w:rPr>
                <w:rFonts w:cs="Arial"/>
              </w:rPr>
              <w:t xml:space="preserve">, </w:t>
            </w:r>
            <w:r w:rsidRPr="00403628">
              <w:rPr>
                <w:rFonts w:cs="Arial"/>
              </w:rPr>
              <w:t>NHSE</w:t>
            </w:r>
            <w:r w:rsidR="00FE1C25">
              <w:rPr>
                <w:rFonts w:cs="Arial"/>
              </w:rPr>
              <w:t xml:space="preserve"> </w:t>
            </w:r>
            <w:r w:rsidRPr="00403628">
              <w:rPr>
                <w:rFonts w:cs="Arial"/>
              </w:rPr>
              <w:t>and other sources of</w:t>
            </w:r>
            <w:r w:rsidR="00FE1C25">
              <w:rPr>
                <w:rFonts w:cs="Arial"/>
              </w:rPr>
              <w:t xml:space="preserve"> m</w:t>
            </w:r>
            <w:r w:rsidRPr="00403628">
              <w:rPr>
                <w:rFonts w:cs="Arial"/>
              </w:rPr>
              <w:t>edicines information.</w:t>
            </w:r>
          </w:p>
          <w:p w14:paraId="6B35CE4E" w14:textId="77777777" w:rsidR="007C420F" w:rsidRPr="00403628" w:rsidRDefault="007C420F" w:rsidP="00490E98">
            <w:pPr>
              <w:pStyle w:val="TableParagraph"/>
              <w:spacing w:before="120" w:after="120"/>
              <w:ind w:left="108" w:right="130"/>
              <w:rPr>
                <w:rFonts w:cs="Arial"/>
              </w:rPr>
            </w:pPr>
            <w:r w:rsidRPr="00403628">
              <w:rPr>
                <w:rFonts w:cs="Arial"/>
              </w:rPr>
              <w:t>Note: The most current national recommendations should be followed.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However, if updated recommendations mean that to vaccinate the individual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would be outside the scope of this PGD, the individual should be referred to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their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GP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for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vaccination.</w:t>
            </w:r>
          </w:p>
        </w:tc>
      </w:tr>
    </w:tbl>
    <w:p w14:paraId="339FC420" w14:textId="77777777" w:rsidR="007C420F" w:rsidRDefault="007C420F" w:rsidP="007C420F">
      <w:pPr>
        <w:sectPr w:rsidR="007C420F">
          <w:pgSz w:w="11910" w:h="16840"/>
          <w:pgMar w:top="620" w:right="560" w:bottom="1040" w:left="320" w:header="0" w:footer="767" w:gutter="0"/>
          <w:cols w:space="720"/>
        </w:sectPr>
      </w:pPr>
    </w:p>
    <w:p w14:paraId="1333CBE8" w14:textId="1082FAEB" w:rsidR="007C420F" w:rsidRDefault="007C420F" w:rsidP="007C420F">
      <w:pPr>
        <w:pStyle w:val="ListParagraph"/>
        <w:numPr>
          <w:ilvl w:val="0"/>
          <w:numId w:val="8"/>
        </w:numPr>
        <w:tabs>
          <w:tab w:val="left" w:pos="1121"/>
        </w:tabs>
        <w:ind w:left="1120" w:hanging="361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2722B1B" wp14:editId="21D5574D">
                <wp:simplePos x="0" y="0"/>
                <wp:positionH relativeFrom="page">
                  <wp:posOffset>2237740</wp:posOffset>
                </wp:positionH>
                <wp:positionV relativeFrom="paragraph">
                  <wp:posOffset>1437640</wp:posOffset>
                </wp:positionV>
                <wp:extent cx="474345" cy="10795"/>
                <wp:effectExtent l="0" t="2540" r="254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8A720" id="Rectangle 13" o:spid="_x0000_s1026" style="position:absolute;margin-left:176.2pt;margin-top:113.2pt;width:37.35pt;height:.8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" fillcolor="blue" stroked="f">
                <w10:wrap anchorx="page"/>
              </v:rect>
            </w:pict>
          </mc:Fallback>
        </mc:AlternateContent>
      </w:r>
      <w:r>
        <w:rPr>
          <w:b/>
          <w:sz w:val="24"/>
        </w:rPr>
        <w:t>Clinical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condition 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situation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which 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PGD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applies</w:t>
      </w:r>
    </w:p>
    <w:p w14:paraId="4522334F" w14:textId="77777777" w:rsidR="007C420F" w:rsidRDefault="007C420F" w:rsidP="007C420F">
      <w:pPr>
        <w:pStyle w:val="BodyText"/>
        <w:spacing w:before="11"/>
        <w:rPr>
          <w:b/>
          <w:sz w:val="23"/>
        </w:rPr>
      </w:pPr>
    </w:p>
    <w:tbl>
      <w:tblPr>
        <w:tblW w:w="10773" w:type="dxa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9"/>
        <w:gridCol w:w="8080"/>
      </w:tblGrid>
      <w:tr w:rsidR="007C420F" w:rsidRPr="003A496F" w14:paraId="0CCF7411" w14:textId="77777777" w:rsidTr="00C951CF">
        <w:trPr>
          <w:trHeight w:val="1761"/>
        </w:trPr>
        <w:tc>
          <w:tcPr>
            <w:tcW w:w="2684" w:type="dxa"/>
            <w:shd w:val="clear" w:color="auto" w:fill="auto"/>
          </w:tcPr>
          <w:p w14:paraId="4C174819" w14:textId="77777777" w:rsidR="007C420F" w:rsidRPr="00403628" w:rsidRDefault="007C420F">
            <w:pPr>
              <w:pStyle w:val="TableParagraph"/>
              <w:spacing w:before="119"/>
              <w:ind w:right="115"/>
              <w:rPr>
                <w:rFonts w:cs="Arial"/>
                <w:b/>
              </w:rPr>
            </w:pPr>
            <w:r w:rsidRPr="00403628">
              <w:rPr>
                <w:rFonts w:cs="Arial"/>
                <w:b/>
              </w:rPr>
              <w:t>Clinical condition or</w:t>
            </w:r>
            <w:r w:rsidRPr="00403628">
              <w:rPr>
                <w:rFonts w:cs="Arial"/>
                <w:b/>
                <w:spacing w:val="1"/>
              </w:rPr>
              <w:t xml:space="preserve"> </w:t>
            </w:r>
            <w:r w:rsidRPr="00403628">
              <w:rPr>
                <w:rFonts w:cs="Arial"/>
                <w:b/>
              </w:rPr>
              <w:t>situation to which this</w:t>
            </w:r>
            <w:r w:rsidRPr="00403628">
              <w:rPr>
                <w:rFonts w:cs="Arial"/>
                <w:b/>
                <w:spacing w:val="-59"/>
              </w:rPr>
              <w:t xml:space="preserve"> </w:t>
            </w:r>
            <w:r w:rsidRPr="00403628">
              <w:rPr>
                <w:rFonts w:cs="Arial"/>
                <w:b/>
              </w:rPr>
              <w:t>PGD applies</w:t>
            </w:r>
          </w:p>
        </w:tc>
        <w:tc>
          <w:tcPr>
            <w:tcW w:w="8089" w:type="dxa"/>
            <w:gridSpan w:val="2"/>
            <w:shd w:val="clear" w:color="auto" w:fill="FFFFFF" w:themeFill="background1"/>
          </w:tcPr>
          <w:p w14:paraId="3435BE3A" w14:textId="34CCA87B" w:rsidR="007C420F" w:rsidRPr="00C951CF" w:rsidRDefault="007C420F" w:rsidP="00DA2349">
            <w:pPr>
              <w:pStyle w:val="TableParagraph"/>
              <w:spacing w:before="119"/>
              <w:ind w:left="108" w:right="107"/>
              <w:rPr>
                <w:rFonts w:cs="Arial"/>
                <w:color w:val="0000FF"/>
                <w:spacing w:val="1"/>
                <w:shd w:val="clear" w:color="auto" w:fill="FFFFFF" w:themeFill="background1"/>
              </w:rPr>
            </w:pPr>
            <w:r w:rsidRPr="00C951CF">
              <w:rPr>
                <w:rFonts w:cs="Arial"/>
                <w:shd w:val="clear" w:color="auto" w:fill="FFFFFF" w:themeFill="background1"/>
              </w:rPr>
              <w:t>Inactivated influenza vaccine is indicated for the active immunisation of adults</w:t>
            </w:r>
            <w:r w:rsidR="0065544B" w:rsidRPr="00C951CF">
              <w:rPr>
                <w:rFonts w:cs="Arial"/>
                <w:shd w:val="clear" w:color="auto" w:fill="FFFFFF" w:themeFill="background1"/>
              </w:rPr>
              <w:t xml:space="preserve"> </w:t>
            </w:r>
            <w:r w:rsidRPr="00C951CF">
              <w:rPr>
                <w:rFonts w:cs="Arial"/>
                <w:spacing w:val="-59"/>
                <w:shd w:val="clear" w:color="auto" w:fill="FFFFFF" w:themeFill="background1"/>
              </w:rPr>
              <w:t xml:space="preserve"> </w:t>
            </w:r>
            <w:r w:rsidRPr="00C951CF">
              <w:rPr>
                <w:rFonts w:cs="Arial"/>
                <w:shd w:val="clear" w:color="auto" w:fill="FFFFFF" w:themeFill="background1"/>
              </w:rPr>
              <w:t xml:space="preserve">for the prevention of influenza infection, in accordance with the </w:t>
            </w:r>
            <w:hyperlink r:id="rId30" w:history="1">
              <w:r w:rsidRPr="00C951CF">
                <w:rPr>
                  <w:rStyle w:val="Hyperlink"/>
                  <w:rFonts w:cs="Arial"/>
                  <w:color w:val="0000FF"/>
                  <w:shd w:val="clear" w:color="auto" w:fill="FFFFFF" w:themeFill="background1"/>
                </w:rPr>
                <w:t>community</w:t>
              </w:r>
              <w:r w:rsidRPr="00C951CF">
                <w:rPr>
                  <w:rStyle w:val="Hyperlink"/>
                  <w:rFonts w:cs="Arial"/>
                  <w:color w:val="0000FF"/>
                  <w:spacing w:val="1"/>
                  <w:shd w:val="clear" w:color="auto" w:fill="FFFFFF" w:themeFill="background1"/>
                </w:rPr>
                <w:t xml:space="preserve"> </w:t>
              </w:r>
              <w:r w:rsidRPr="00C951CF">
                <w:rPr>
                  <w:rStyle w:val="Hyperlink"/>
                  <w:rFonts w:cs="Arial"/>
                  <w:color w:val="0000FF"/>
                  <w:shd w:val="clear" w:color="auto" w:fill="FFFFFF" w:themeFill="background1"/>
                </w:rPr>
                <w:t xml:space="preserve">pharmacy </w:t>
              </w:r>
              <w:r w:rsidR="002C1AA3" w:rsidRPr="00C951CF">
                <w:rPr>
                  <w:rStyle w:val="Hyperlink"/>
                  <w:rFonts w:cs="Arial"/>
                  <w:color w:val="0000FF"/>
                  <w:shd w:val="clear" w:color="auto" w:fill="FFFFFF" w:themeFill="background1"/>
                </w:rPr>
                <w:t xml:space="preserve">advanced service specification for </w:t>
              </w:r>
              <w:r w:rsidRPr="00C951CF">
                <w:rPr>
                  <w:rStyle w:val="Hyperlink"/>
                  <w:rFonts w:cs="Arial"/>
                  <w:color w:val="0000FF"/>
                  <w:shd w:val="clear" w:color="auto" w:fill="FFFFFF" w:themeFill="background1"/>
                </w:rPr>
                <w:t>seasonal influenza vaccination</w:t>
              </w:r>
            </w:hyperlink>
            <w:r w:rsidRPr="00C951CF">
              <w:rPr>
                <w:rFonts w:cs="Arial"/>
                <w:shd w:val="clear" w:color="auto" w:fill="FFFFFF" w:themeFill="background1"/>
              </w:rPr>
              <w:t>, the national</w:t>
            </w:r>
            <w:r w:rsidRPr="00C951CF">
              <w:rPr>
                <w:rFonts w:cs="Arial"/>
                <w:spacing w:val="1"/>
                <w:shd w:val="clear" w:color="auto" w:fill="FFFFFF" w:themeFill="background1"/>
              </w:rPr>
              <w:t xml:space="preserve"> </w:t>
            </w:r>
            <w:r w:rsidRPr="00C951CF">
              <w:rPr>
                <w:rFonts w:cs="Arial"/>
                <w:shd w:val="clear" w:color="auto" w:fill="FFFFFF" w:themeFill="background1"/>
              </w:rPr>
              <w:t xml:space="preserve">immunisation programme and recommendations given in </w:t>
            </w:r>
            <w:hyperlink r:id="rId31">
              <w:r w:rsidRPr="00C951CF">
                <w:rPr>
                  <w:rFonts w:cs="Arial"/>
                  <w:color w:val="0000FF"/>
                  <w:u w:val="single" w:color="0000FF"/>
                  <w:shd w:val="clear" w:color="auto" w:fill="FFFFFF" w:themeFill="background1"/>
                </w:rPr>
                <w:t>Chapter 19</w:t>
              </w:r>
              <w:r w:rsidRPr="00C951CF">
                <w:rPr>
                  <w:rFonts w:cs="Arial"/>
                  <w:color w:val="0000FF"/>
                  <w:shd w:val="clear" w:color="auto" w:fill="FFFFFF" w:themeFill="background1"/>
                </w:rPr>
                <w:t xml:space="preserve"> </w:t>
              </w:r>
            </w:hyperlink>
            <w:r w:rsidRPr="00C951CF">
              <w:rPr>
                <w:rFonts w:cs="Arial"/>
                <w:shd w:val="clear" w:color="auto" w:fill="FFFFFF" w:themeFill="background1"/>
              </w:rPr>
              <w:t>of the</w:t>
            </w:r>
            <w:r w:rsidRPr="00C951CF">
              <w:rPr>
                <w:rFonts w:cs="Arial"/>
                <w:spacing w:val="1"/>
                <w:shd w:val="clear" w:color="auto" w:fill="FFFFFF" w:themeFill="background1"/>
              </w:rPr>
              <w:t xml:space="preserve"> </w:t>
            </w:r>
            <w:r w:rsidRPr="00C951CF">
              <w:rPr>
                <w:rFonts w:cs="Arial"/>
                <w:shd w:val="clear" w:color="auto" w:fill="FFFFFF" w:themeFill="background1"/>
              </w:rPr>
              <w:t xml:space="preserve">Immunisation Against Infectious Disease: </w:t>
            </w:r>
            <w:r w:rsidR="00901FA3" w:rsidRPr="00C951CF">
              <w:rPr>
                <w:rFonts w:cs="Arial"/>
                <w:shd w:val="clear" w:color="auto" w:fill="FFFFFF" w:themeFill="background1"/>
              </w:rPr>
              <w:t>t</w:t>
            </w:r>
            <w:r w:rsidRPr="00C951CF">
              <w:rPr>
                <w:rFonts w:cs="Arial"/>
                <w:shd w:val="clear" w:color="auto" w:fill="FFFFFF" w:themeFill="background1"/>
              </w:rPr>
              <w:t xml:space="preserve">he Green Book, </w:t>
            </w:r>
            <w:hyperlink r:id="rId32" w:anchor="eligibility">
              <w:r w:rsidR="00B04023" w:rsidRPr="00C951CF">
                <w:rPr>
                  <w:rFonts w:cs="Arial"/>
                  <w:color w:val="0000FF"/>
                  <w:u w:val="single" w:color="0000FF"/>
                  <w:shd w:val="clear" w:color="auto" w:fill="FFFFFF" w:themeFill="background1"/>
                </w:rPr>
                <w:t>annual flu letter</w:t>
              </w:r>
            </w:hyperlink>
            <w:r w:rsidR="00DA2349" w:rsidRPr="00C951CF">
              <w:rPr>
                <w:rFonts w:cs="Arial"/>
                <w:color w:val="0000FF"/>
                <w:spacing w:val="1"/>
                <w:shd w:val="clear" w:color="auto" w:fill="FFFFFF" w:themeFill="background1"/>
              </w:rPr>
              <w:t xml:space="preserve"> </w:t>
            </w:r>
            <w:r w:rsidRPr="00C951CF">
              <w:rPr>
                <w:rFonts w:cs="Arial"/>
                <w:shd w:val="clear" w:color="auto" w:fill="FFFFFF" w:themeFill="background1"/>
              </w:rPr>
              <w:t>and subsequent</w:t>
            </w:r>
            <w:r w:rsidRPr="00C951CF">
              <w:rPr>
                <w:rFonts w:cs="Arial"/>
              </w:rPr>
              <w:t xml:space="preserve"> correspondence</w:t>
            </w:r>
            <w:r w:rsidR="00B04023" w:rsidRPr="00C951CF">
              <w:rPr>
                <w:rFonts w:cs="Arial"/>
              </w:rPr>
              <w:t xml:space="preserve"> and </w:t>
            </w:r>
            <w:r w:rsidRPr="00C951CF">
              <w:rPr>
                <w:rFonts w:cs="Arial"/>
              </w:rPr>
              <w:t>publications from UKHSA and</w:t>
            </w:r>
            <w:r w:rsidR="00DA2349"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NHSE.</w:t>
            </w:r>
          </w:p>
        </w:tc>
      </w:tr>
      <w:tr w:rsidR="007C420F" w:rsidRPr="003A496F" w14:paraId="2BE45C58" w14:textId="77777777" w:rsidTr="00C951CF">
        <w:trPr>
          <w:trHeight w:val="2537"/>
        </w:trPr>
        <w:tc>
          <w:tcPr>
            <w:tcW w:w="2684" w:type="dxa"/>
          </w:tcPr>
          <w:p w14:paraId="0DA45E1C" w14:textId="77777777" w:rsidR="007C420F" w:rsidRPr="003A496F" w:rsidRDefault="007C420F">
            <w:pPr>
              <w:pStyle w:val="TableParagraph"/>
              <w:spacing w:before="119"/>
              <w:rPr>
                <w:rFonts w:cs="Arial"/>
                <w:b/>
              </w:rPr>
            </w:pPr>
            <w:r w:rsidRPr="003A496F">
              <w:rPr>
                <w:rFonts w:cs="Arial"/>
                <w:b/>
              </w:rPr>
              <w:t>Criteria</w:t>
            </w:r>
            <w:r w:rsidRPr="003A496F">
              <w:rPr>
                <w:rFonts w:cs="Arial"/>
                <w:b/>
                <w:spacing w:val="-3"/>
              </w:rPr>
              <w:t xml:space="preserve"> </w:t>
            </w:r>
            <w:r w:rsidRPr="003A496F">
              <w:rPr>
                <w:rFonts w:cs="Arial"/>
                <w:b/>
              </w:rPr>
              <w:t>for inclusion</w:t>
            </w:r>
          </w:p>
          <w:p w14:paraId="75BB18E8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25B77A16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0AD376F0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6D86799A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5AF3ED6C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5AE83867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19C89E0A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40639836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47D31A65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08A8792D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423D56B7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46347A21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663E210C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7886BA20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639F45A0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703EE975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388F21A5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660A7F65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3BC63855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3E6BEB46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4D2DA077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6A71CC5F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2ABA3BDE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459787F1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61470FA7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7E30511B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1EA4780A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269DDB98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10FE2665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0113B1CF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6B98FFC1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679879BC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5F8318F5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43614BEA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06AA32D8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4A6D2BFC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593D4022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1DD22D2C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231BBC24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7A0D6BAB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6FE880F8" w14:textId="77777777" w:rsidR="007C420F" w:rsidRPr="003A496F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259DA9B5" w14:textId="77777777" w:rsidR="009F7D79" w:rsidRPr="003A496F" w:rsidRDefault="009F7D79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16BC29AB" w14:textId="77777777" w:rsidR="009F7D79" w:rsidRPr="003A496F" w:rsidRDefault="009F7D79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32047D9D" w14:textId="77777777" w:rsidR="009F7D79" w:rsidRDefault="009F7D79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70526A9F" w14:textId="77777777" w:rsidR="0075533F" w:rsidRPr="00403628" w:rsidRDefault="0075533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45A8A20E" w14:textId="77777777" w:rsidR="007C420F" w:rsidRPr="00403628" w:rsidRDefault="007C420F">
            <w:pPr>
              <w:pStyle w:val="TableParagraph"/>
              <w:spacing w:before="1"/>
              <w:ind w:left="0"/>
              <w:rPr>
                <w:rFonts w:cs="Arial"/>
                <w:b/>
              </w:rPr>
            </w:pPr>
          </w:p>
          <w:p w14:paraId="1AFC1722" w14:textId="77777777" w:rsidR="007C420F" w:rsidRDefault="00417F8E">
            <w:pPr>
              <w:pStyle w:val="TableParagraph"/>
              <w:spacing w:line="234" w:lineRule="exact"/>
              <w:rPr>
                <w:rFonts w:cs="Arial"/>
              </w:rPr>
            </w:pPr>
            <w:r w:rsidRPr="00403628">
              <w:rPr>
                <w:rFonts w:cs="Arial"/>
              </w:rPr>
              <w:t>(c</w:t>
            </w:r>
            <w:r w:rsidR="007C420F" w:rsidRPr="00403628">
              <w:rPr>
                <w:rFonts w:cs="Arial"/>
              </w:rPr>
              <w:t>ontinued</w:t>
            </w:r>
            <w:r w:rsidR="007C420F" w:rsidRPr="00403628">
              <w:rPr>
                <w:rFonts w:cs="Arial"/>
                <w:spacing w:val="-1"/>
              </w:rPr>
              <w:t xml:space="preserve"> </w:t>
            </w:r>
            <w:r w:rsidR="007C420F" w:rsidRPr="00403628">
              <w:rPr>
                <w:rFonts w:cs="Arial"/>
              </w:rPr>
              <w:t>over</w:t>
            </w:r>
            <w:r w:rsidR="007C420F" w:rsidRPr="00403628">
              <w:rPr>
                <w:rFonts w:cs="Arial"/>
                <w:spacing w:val="-1"/>
              </w:rPr>
              <w:t xml:space="preserve"> </w:t>
            </w:r>
            <w:r w:rsidR="007C420F" w:rsidRPr="00403628">
              <w:rPr>
                <w:rFonts w:cs="Arial"/>
              </w:rPr>
              <w:t>page</w:t>
            </w:r>
            <w:r w:rsidRPr="00403628">
              <w:rPr>
                <w:rFonts w:cs="Arial"/>
              </w:rPr>
              <w:t>)</w:t>
            </w:r>
          </w:p>
          <w:p w14:paraId="3FDE4E9B" w14:textId="77777777" w:rsidR="0075533F" w:rsidRDefault="0075533F">
            <w:pPr>
              <w:pStyle w:val="TableParagraph"/>
              <w:spacing w:line="234" w:lineRule="exact"/>
              <w:rPr>
                <w:rFonts w:cs="Arial"/>
              </w:rPr>
            </w:pPr>
          </w:p>
          <w:p w14:paraId="28341BD1" w14:textId="77777777" w:rsidR="0075533F" w:rsidRPr="003A496F" w:rsidRDefault="0075533F" w:rsidP="0075533F">
            <w:pPr>
              <w:pStyle w:val="TableParagraph"/>
              <w:spacing w:before="119"/>
              <w:rPr>
                <w:rFonts w:cs="Arial"/>
                <w:b/>
              </w:rPr>
            </w:pPr>
            <w:r w:rsidRPr="003A496F">
              <w:rPr>
                <w:rFonts w:cs="Arial"/>
                <w:b/>
              </w:rPr>
              <w:lastRenderedPageBreak/>
              <w:t>Criteria</w:t>
            </w:r>
            <w:r w:rsidRPr="003A496F">
              <w:rPr>
                <w:rFonts w:cs="Arial"/>
                <w:b/>
                <w:spacing w:val="-3"/>
              </w:rPr>
              <w:t xml:space="preserve"> </w:t>
            </w:r>
            <w:r w:rsidRPr="003A496F">
              <w:rPr>
                <w:rFonts w:cs="Arial"/>
                <w:b/>
              </w:rPr>
              <w:t>for inclusion</w:t>
            </w:r>
          </w:p>
          <w:p w14:paraId="715DC594" w14:textId="1AC99148" w:rsidR="0075533F" w:rsidRPr="00403628" w:rsidRDefault="0075533F">
            <w:pPr>
              <w:pStyle w:val="TableParagraph"/>
              <w:spacing w:line="234" w:lineRule="exact"/>
              <w:rPr>
                <w:rFonts w:cs="Arial"/>
              </w:rPr>
            </w:pPr>
            <w:r>
              <w:rPr>
                <w:rFonts w:cs="Arial"/>
              </w:rPr>
              <w:t xml:space="preserve">(continued) </w:t>
            </w:r>
          </w:p>
        </w:tc>
        <w:tc>
          <w:tcPr>
            <w:tcW w:w="8089" w:type="dxa"/>
            <w:gridSpan w:val="2"/>
          </w:tcPr>
          <w:p w14:paraId="3571BE72" w14:textId="7B1A620F" w:rsidR="007C420F" w:rsidRPr="00C951CF" w:rsidRDefault="007C420F">
            <w:pPr>
              <w:pStyle w:val="TableParagraph"/>
              <w:spacing w:before="119"/>
              <w:ind w:left="108" w:right="82"/>
              <w:rPr>
                <w:rFonts w:cs="Arial"/>
              </w:rPr>
            </w:pPr>
            <w:r w:rsidRPr="00C951CF">
              <w:rPr>
                <w:rFonts w:cs="Arial"/>
              </w:rPr>
              <w:lastRenderedPageBreak/>
              <w:t>For the 202</w:t>
            </w:r>
            <w:r w:rsidR="00A12B31" w:rsidRPr="00C951CF">
              <w:rPr>
                <w:rFonts w:cs="Arial"/>
              </w:rPr>
              <w:t>4</w:t>
            </w:r>
            <w:r w:rsidRPr="00C951CF">
              <w:rPr>
                <w:rFonts w:cs="Arial"/>
              </w:rPr>
              <w:t xml:space="preserve"> to 202</w:t>
            </w:r>
            <w:r w:rsidR="00A12B31" w:rsidRPr="00C951CF">
              <w:rPr>
                <w:rFonts w:cs="Arial"/>
              </w:rPr>
              <w:t>5</w:t>
            </w:r>
            <w:r w:rsidRPr="00C951CF">
              <w:rPr>
                <w:rFonts w:cs="Arial"/>
              </w:rPr>
              <w:t xml:space="preserve"> influenza season, influenza vaccine should be offered at</w:t>
            </w:r>
            <w:r w:rsidR="00541595" w:rsidRPr="00C951CF">
              <w:rPr>
                <w:rFonts w:cs="Arial"/>
              </w:rPr>
              <w:t xml:space="preserve"> 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Pr="00C951CF">
              <w:rPr>
                <w:rFonts w:cs="Arial"/>
              </w:rPr>
              <w:t>NHS expense to the following groups under the community pharmacy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seasonal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influenza vaccination advanced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service:</w:t>
            </w:r>
          </w:p>
          <w:p w14:paraId="2C5D15E7" w14:textId="7B2BAE92" w:rsidR="002E30D7" w:rsidRPr="00C951CF" w:rsidRDefault="002E30D7">
            <w:pPr>
              <w:pStyle w:val="TableParagraph"/>
              <w:spacing w:before="119"/>
              <w:ind w:left="108" w:right="82"/>
              <w:rPr>
                <w:rFonts w:cs="Arial"/>
                <w:b/>
                <w:bCs/>
              </w:rPr>
            </w:pPr>
            <w:r w:rsidRPr="00C951CF">
              <w:rPr>
                <w:rFonts w:cs="Arial"/>
                <w:b/>
                <w:bCs/>
              </w:rPr>
              <w:t xml:space="preserve">From 1 September 2024: </w:t>
            </w:r>
          </w:p>
          <w:p w14:paraId="4904E92F" w14:textId="74FE55E7" w:rsidR="002E30D7" w:rsidRPr="00C951CF" w:rsidRDefault="002E30D7" w:rsidP="002E30D7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line="238" w:lineRule="auto"/>
              <w:ind w:right="147"/>
              <w:rPr>
                <w:rFonts w:cs="Arial"/>
              </w:rPr>
            </w:pPr>
            <w:r w:rsidRPr="00C951CF">
              <w:rPr>
                <w:rFonts w:cs="Arial"/>
              </w:rPr>
              <w:t>pregnant women aged 18 years and over</w:t>
            </w:r>
            <w:r w:rsidR="0065544B" w:rsidRPr="00C951CF">
              <w:rPr>
                <w:rFonts w:cs="Arial"/>
              </w:rPr>
              <w:t xml:space="preserve"> </w:t>
            </w:r>
            <w:r w:rsidRPr="00C951CF">
              <w:rPr>
                <w:rFonts w:cs="Arial"/>
              </w:rPr>
              <w:t>(including those women who become pregnant during</w:t>
            </w:r>
            <w:r w:rsidRPr="00C951CF">
              <w:rPr>
                <w:rFonts w:cs="Arial"/>
                <w:spacing w:val="-59"/>
              </w:rPr>
              <w:t xml:space="preserve">                </w:t>
            </w:r>
            <w:r w:rsidRPr="00C951CF">
              <w:rPr>
                <w:rFonts w:cs="Arial"/>
              </w:rPr>
              <w:t>the influenza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season)</w:t>
            </w:r>
          </w:p>
          <w:p w14:paraId="0F95CC80" w14:textId="1B8B83A1" w:rsidR="002E30D7" w:rsidRPr="00C951CF" w:rsidRDefault="00022997" w:rsidP="00BB43E0">
            <w:pPr>
              <w:pStyle w:val="TableParagraph"/>
              <w:spacing w:before="119"/>
              <w:ind w:right="79"/>
              <w:rPr>
                <w:rFonts w:cs="Arial"/>
                <w:b/>
                <w:bCs/>
              </w:rPr>
            </w:pPr>
            <w:r w:rsidRPr="00C951CF">
              <w:rPr>
                <w:rFonts w:cs="Arial"/>
                <w:b/>
                <w:bCs/>
              </w:rPr>
              <w:t>T</w:t>
            </w:r>
            <w:r w:rsidR="00BB43E0" w:rsidRPr="00C951CF">
              <w:rPr>
                <w:rFonts w:cs="Arial"/>
                <w:b/>
                <w:bCs/>
              </w:rPr>
              <w:t xml:space="preserve">he precise date from which all other eligible individuals may be vaccinated will be communicated by NHSE; at the time of writing, this has been planned from October. </w:t>
            </w:r>
          </w:p>
          <w:p w14:paraId="3AEEC2BC" w14:textId="61512C34" w:rsidR="00BB43E0" w:rsidRPr="00C951CF" w:rsidRDefault="00BB43E0" w:rsidP="00C951CF">
            <w:pPr>
              <w:pStyle w:val="TableParagraph"/>
              <w:spacing w:before="119" w:after="120"/>
              <w:ind w:left="108" w:right="79"/>
              <w:rPr>
                <w:rFonts w:cs="Arial"/>
                <w:b/>
                <w:bCs/>
              </w:rPr>
            </w:pPr>
            <w:r w:rsidRPr="00C951CF">
              <w:rPr>
                <w:rFonts w:cs="Arial"/>
                <w:b/>
                <w:bCs/>
              </w:rPr>
              <w:t xml:space="preserve">Upon announcement of this date, this PGD may be used for vaccination </w:t>
            </w:r>
            <w:r w:rsidR="00B86A40" w:rsidRPr="00C951CF">
              <w:rPr>
                <w:rFonts w:cs="Arial"/>
                <w:b/>
                <w:bCs/>
              </w:rPr>
              <w:t xml:space="preserve">of the following cohorts: </w:t>
            </w:r>
          </w:p>
          <w:p w14:paraId="67A3E2AB" w14:textId="3E30E50B" w:rsidR="007C420F" w:rsidRPr="00C951CF" w:rsidRDefault="007C420F" w:rsidP="00C951CF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4" w:after="60" w:line="238" w:lineRule="auto"/>
              <w:ind w:left="426" w:right="170"/>
              <w:rPr>
                <w:rFonts w:cs="Arial"/>
              </w:rPr>
            </w:pPr>
            <w:r w:rsidRPr="00C951CF">
              <w:rPr>
                <w:rFonts w:cs="Arial"/>
              </w:rPr>
              <w:t>individuals aged 65 years or over (including those becoming age 65 years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="0065544B" w:rsidRPr="00C951CF">
              <w:rPr>
                <w:rFonts w:cs="Arial"/>
                <w:spacing w:val="-59"/>
              </w:rPr>
              <w:t xml:space="preserve">                     </w:t>
            </w:r>
            <w:r w:rsidRPr="00C951CF">
              <w:rPr>
                <w:rFonts w:cs="Arial"/>
              </w:rPr>
              <w:t>by 31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March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202</w:t>
            </w:r>
            <w:r w:rsidR="00A12B31" w:rsidRPr="00C951CF">
              <w:rPr>
                <w:rFonts w:cs="Arial"/>
              </w:rPr>
              <w:t>5</w:t>
            </w:r>
            <w:r w:rsidRPr="00C951CF">
              <w:rPr>
                <w:rFonts w:cs="Arial"/>
              </w:rPr>
              <w:t>)</w:t>
            </w:r>
          </w:p>
          <w:p w14:paraId="2DE98507" w14:textId="77777777" w:rsidR="007C420F" w:rsidRPr="00C951CF" w:rsidRDefault="007C420F" w:rsidP="00C951CF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4" w:after="60" w:line="238" w:lineRule="auto"/>
              <w:ind w:left="426" w:right="198"/>
              <w:rPr>
                <w:rFonts w:cs="Arial"/>
              </w:rPr>
            </w:pPr>
            <w:r w:rsidRPr="00C951CF">
              <w:rPr>
                <w:rFonts w:cs="Arial"/>
              </w:rPr>
              <w:t>adults aged from 18 years to under 65 years of age in a clinical risk group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Pr="00C951CF">
              <w:rPr>
                <w:rFonts w:cs="Arial"/>
              </w:rPr>
              <w:t>category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listed in</w:t>
            </w:r>
            <w:r w:rsidRPr="00C951CF">
              <w:rPr>
                <w:rFonts w:cs="Arial"/>
                <w:color w:val="0000FF"/>
                <w:spacing w:val="-1"/>
              </w:rPr>
              <w:t xml:space="preserve"> </w:t>
            </w:r>
            <w:hyperlink r:id="rId33">
              <w:r w:rsidRPr="00C951CF">
                <w:rPr>
                  <w:rFonts w:cs="Arial"/>
                  <w:color w:val="0000FF"/>
                  <w:u w:val="single" w:color="0000FF"/>
                </w:rPr>
                <w:t>Chapter 19</w:t>
              </w:r>
              <w:r w:rsidRPr="00C951CF">
                <w:rPr>
                  <w:rFonts w:cs="Arial"/>
                  <w:color w:val="0000FF"/>
                  <w:spacing w:val="-1"/>
                </w:rPr>
                <w:t xml:space="preserve"> </w:t>
              </w:r>
            </w:hyperlink>
            <w:r w:rsidRPr="00C951CF">
              <w:rPr>
                <w:rFonts w:cs="Arial"/>
              </w:rPr>
              <w:t>of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the</w:t>
            </w:r>
            <w:r w:rsidRPr="00C951CF">
              <w:rPr>
                <w:rFonts w:cs="Arial"/>
                <w:spacing w:val="-3"/>
              </w:rPr>
              <w:t xml:space="preserve"> </w:t>
            </w:r>
            <w:r w:rsidRPr="00C951CF">
              <w:rPr>
                <w:rFonts w:cs="Arial"/>
              </w:rPr>
              <w:t>Green Book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such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as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those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with:</w:t>
            </w:r>
          </w:p>
          <w:p w14:paraId="72A11B95" w14:textId="2966F507" w:rsidR="007C420F" w:rsidRPr="00C951CF" w:rsidRDefault="007C420F" w:rsidP="006044EB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before="7" w:line="232" w:lineRule="auto"/>
              <w:ind w:right="234"/>
              <w:rPr>
                <w:rFonts w:cs="Arial"/>
              </w:rPr>
            </w:pPr>
            <w:r w:rsidRPr="00C951CF">
              <w:rPr>
                <w:rFonts w:cs="Arial"/>
              </w:rPr>
              <w:t xml:space="preserve">chronic (long-term) respiratory disease, such as asthma </w:t>
            </w:r>
            <w:r w:rsidR="00370E8F" w:rsidRPr="00C951CF">
              <w:rPr>
                <w:rFonts w:cs="Arial"/>
              </w:rPr>
              <w:t>(</w:t>
            </w:r>
            <w:r w:rsidRPr="00C951CF">
              <w:rPr>
                <w:rFonts w:cs="Arial"/>
              </w:rPr>
              <w:t>that requires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Pr="00C951CF">
              <w:rPr>
                <w:rFonts w:cs="Arial"/>
              </w:rPr>
              <w:t>continuous or repeated use of inhaled or systemic steroids or with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previous exacerbations requiring hospital admission</w:t>
            </w:r>
            <w:r w:rsidR="00370E8F" w:rsidRPr="00C951CF">
              <w:rPr>
                <w:rFonts w:cs="Arial"/>
              </w:rPr>
              <w:t>)</w:t>
            </w:r>
            <w:r w:rsidRPr="00C951CF">
              <w:rPr>
                <w:rFonts w:cs="Arial"/>
              </w:rPr>
              <w:t>, chronic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obstructive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pulmonary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disease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(COPD)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or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="00E754C1" w:rsidRPr="00C951CF">
              <w:rPr>
                <w:rFonts w:cs="Arial"/>
                <w:spacing w:val="-1"/>
              </w:rPr>
              <w:t xml:space="preserve">chronic </w:t>
            </w:r>
            <w:r w:rsidRPr="00C951CF">
              <w:rPr>
                <w:rFonts w:cs="Arial"/>
              </w:rPr>
              <w:t>bronchitis</w:t>
            </w:r>
          </w:p>
          <w:p w14:paraId="29AC0C41" w14:textId="1329A5A5" w:rsidR="007C420F" w:rsidRPr="00C951CF" w:rsidRDefault="007C420F" w:rsidP="006044EB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before="4" w:line="263" w:lineRule="exact"/>
              <w:rPr>
                <w:rFonts w:cs="Arial"/>
              </w:rPr>
            </w:pPr>
            <w:r w:rsidRPr="00C951CF">
              <w:rPr>
                <w:rFonts w:cs="Arial"/>
              </w:rPr>
              <w:t>chronic heart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disease and vascular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disease</w:t>
            </w:r>
          </w:p>
          <w:p w14:paraId="485EED75" w14:textId="77777777" w:rsidR="007C420F" w:rsidRPr="00C951CF" w:rsidRDefault="007C420F" w:rsidP="006044EB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line="253" w:lineRule="exact"/>
              <w:rPr>
                <w:rFonts w:cs="Arial"/>
              </w:rPr>
            </w:pPr>
            <w:r w:rsidRPr="00C951CF">
              <w:rPr>
                <w:rFonts w:cs="Arial"/>
              </w:rPr>
              <w:t>chronic kidney</w:t>
            </w:r>
            <w:r w:rsidRPr="00C951CF">
              <w:rPr>
                <w:rFonts w:cs="Arial"/>
                <w:spacing w:val="-3"/>
              </w:rPr>
              <w:t xml:space="preserve"> </w:t>
            </w:r>
            <w:r w:rsidRPr="00C951CF">
              <w:rPr>
                <w:rFonts w:cs="Arial"/>
              </w:rPr>
              <w:t>disease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at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stage 3,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4</w:t>
            </w:r>
            <w:r w:rsidRPr="00C951CF">
              <w:rPr>
                <w:rFonts w:cs="Arial"/>
                <w:spacing w:val="-3"/>
              </w:rPr>
              <w:t xml:space="preserve"> </w:t>
            </w:r>
            <w:r w:rsidRPr="00C951CF">
              <w:rPr>
                <w:rFonts w:cs="Arial"/>
              </w:rPr>
              <w:t>or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5</w:t>
            </w:r>
          </w:p>
          <w:p w14:paraId="7CC88528" w14:textId="77777777" w:rsidR="007C420F" w:rsidRPr="00C951CF" w:rsidRDefault="007C420F" w:rsidP="006044EB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line="252" w:lineRule="exact"/>
              <w:rPr>
                <w:rFonts w:cs="Arial"/>
              </w:rPr>
            </w:pPr>
            <w:r w:rsidRPr="00C951CF">
              <w:rPr>
                <w:rFonts w:cs="Arial"/>
              </w:rPr>
              <w:t>chronic liver disease</w:t>
            </w:r>
          </w:p>
          <w:p w14:paraId="33A93FB3" w14:textId="38BE5008" w:rsidR="007C420F" w:rsidRPr="00C951CF" w:rsidRDefault="007C420F" w:rsidP="006044EB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before="3" w:line="223" w:lineRule="auto"/>
              <w:ind w:right="395"/>
              <w:rPr>
                <w:rFonts w:cs="Arial"/>
              </w:rPr>
            </w:pPr>
            <w:r w:rsidRPr="00C951CF">
              <w:rPr>
                <w:rFonts w:cs="Arial"/>
              </w:rPr>
              <w:t>chronic neurological disease, such as Parkinson’s disease or motor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Pr="00C951CF">
              <w:rPr>
                <w:rFonts w:cs="Arial"/>
              </w:rPr>
              <w:t>neurone disease</w:t>
            </w:r>
          </w:p>
          <w:p w14:paraId="7EFD8CB7" w14:textId="77777777" w:rsidR="007C420F" w:rsidRPr="00C951CF" w:rsidRDefault="007C420F" w:rsidP="006044EB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before="3" w:line="263" w:lineRule="exact"/>
              <w:rPr>
                <w:rFonts w:cs="Arial"/>
              </w:rPr>
            </w:pPr>
            <w:r w:rsidRPr="00C951CF">
              <w:rPr>
                <w:rFonts w:cs="Arial"/>
              </w:rPr>
              <w:t>learning</w:t>
            </w:r>
            <w:r w:rsidRPr="00C951CF">
              <w:rPr>
                <w:rFonts w:cs="Arial"/>
                <w:spacing w:val="-4"/>
              </w:rPr>
              <w:t xml:space="preserve"> </w:t>
            </w:r>
            <w:r w:rsidRPr="00C951CF">
              <w:rPr>
                <w:rFonts w:cs="Arial"/>
              </w:rPr>
              <w:t>disability</w:t>
            </w:r>
          </w:p>
          <w:p w14:paraId="600C4EC0" w14:textId="77777777" w:rsidR="007C420F" w:rsidRPr="00C951CF" w:rsidRDefault="007C420F" w:rsidP="006044EB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line="253" w:lineRule="exact"/>
              <w:rPr>
                <w:rFonts w:cs="Arial"/>
              </w:rPr>
            </w:pPr>
            <w:r w:rsidRPr="00C951CF">
              <w:rPr>
                <w:rFonts w:cs="Arial"/>
              </w:rPr>
              <w:t>diabetes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and</w:t>
            </w:r>
            <w:r w:rsidRPr="00C951CF">
              <w:rPr>
                <w:rFonts w:cs="Arial"/>
                <w:spacing w:val="-3"/>
              </w:rPr>
              <w:t xml:space="preserve"> </w:t>
            </w:r>
            <w:r w:rsidRPr="00C951CF">
              <w:rPr>
                <w:rFonts w:cs="Arial"/>
              </w:rPr>
              <w:t>adrenal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insufficiency</w:t>
            </w:r>
          </w:p>
          <w:p w14:paraId="533608C5" w14:textId="77777777" w:rsidR="007C420F" w:rsidRPr="00C951CF" w:rsidRDefault="007C420F" w:rsidP="006044EB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line="252" w:lineRule="exact"/>
              <w:rPr>
                <w:rFonts w:cs="Arial"/>
              </w:rPr>
            </w:pPr>
            <w:r w:rsidRPr="00C951CF">
              <w:rPr>
                <w:rFonts w:cs="Arial"/>
              </w:rPr>
              <w:t>asplenia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or dysfunction of</w:t>
            </w:r>
            <w:r w:rsidRPr="00C951CF">
              <w:rPr>
                <w:rFonts w:cs="Arial"/>
                <w:spacing w:val="-3"/>
              </w:rPr>
              <w:t xml:space="preserve"> </w:t>
            </w:r>
            <w:r w:rsidRPr="00C951CF">
              <w:rPr>
                <w:rFonts w:cs="Arial"/>
              </w:rPr>
              <w:t>the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spleen</w:t>
            </w:r>
          </w:p>
          <w:p w14:paraId="5AFB526B" w14:textId="6A085052" w:rsidR="007C420F" w:rsidRPr="00C951CF" w:rsidRDefault="007C420F" w:rsidP="006044EB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before="3" w:line="223" w:lineRule="auto"/>
              <w:ind w:right="443"/>
              <w:rPr>
                <w:rFonts w:cs="Arial"/>
              </w:rPr>
            </w:pPr>
            <w:r w:rsidRPr="00C951CF">
              <w:rPr>
                <w:rFonts w:cs="Arial"/>
              </w:rPr>
              <w:t>a weakened immune system due to disease (such as HIV/AIDS) or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Pr="00C951CF">
              <w:rPr>
                <w:rFonts w:cs="Arial"/>
              </w:rPr>
              <w:t>treatment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(such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as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="00414583" w:rsidRPr="00C951CF">
              <w:rPr>
                <w:rFonts w:cs="Arial"/>
                <w:spacing w:val="-2"/>
              </w:rPr>
              <w:t xml:space="preserve">for </w:t>
            </w:r>
            <w:r w:rsidRPr="00C951CF">
              <w:rPr>
                <w:rFonts w:cs="Arial"/>
              </w:rPr>
              <w:t>cancer</w:t>
            </w:r>
            <w:r w:rsidR="00705071" w:rsidRPr="00C951CF">
              <w:rPr>
                <w:rFonts w:cs="Arial"/>
              </w:rPr>
              <w:t>)</w:t>
            </w:r>
            <w:r w:rsidRPr="00C951CF">
              <w:rPr>
                <w:rFonts w:cs="Arial"/>
                <w:spacing w:val="-1"/>
              </w:rPr>
              <w:t xml:space="preserve"> </w:t>
            </w:r>
          </w:p>
          <w:p w14:paraId="7695BF70" w14:textId="0984206D" w:rsidR="007C420F" w:rsidRPr="00C951CF" w:rsidRDefault="007C420F" w:rsidP="006044EB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before="3" w:line="263" w:lineRule="exact"/>
              <w:rPr>
                <w:rFonts w:cs="Arial"/>
              </w:rPr>
            </w:pPr>
            <w:r w:rsidRPr="00C951CF">
              <w:rPr>
                <w:rFonts w:cs="Arial"/>
              </w:rPr>
              <w:t>morbidly obese</w:t>
            </w:r>
            <w:r w:rsidRPr="00C951CF">
              <w:rPr>
                <w:rFonts w:cs="Arial"/>
                <w:spacing w:val="-3"/>
              </w:rPr>
              <w:t xml:space="preserve"> </w:t>
            </w:r>
            <w:r w:rsidRPr="00C951CF">
              <w:rPr>
                <w:rFonts w:cs="Arial"/>
              </w:rPr>
              <w:t>adults</w:t>
            </w:r>
            <w:r w:rsidRPr="00C951CF">
              <w:rPr>
                <w:rFonts w:cs="Arial"/>
                <w:spacing w:val="-3"/>
              </w:rPr>
              <w:t xml:space="preserve"> </w:t>
            </w:r>
            <w:r w:rsidRPr="00C951CF">
              <w:rPr>
                <w:rFonts w:cs="Arial"/>
              </w:rPr>
              <w:t>with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a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BMI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of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40kg/m</w:t>
            </w:r>
            <w:r w:rsidRPr="00C951CF">
              <w:rPr>
                <w:rFonts w:cs="Arial"/>
                <w:vertAlign w:val="superscript"/>
              </w:rPr>
              <w:t>2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and</w:t>
            </w:r>
            <w:r w:rsidRPr="00C951CF">
              <w:rPr>
                <w:rFonts w:cs="Arial"/>
                <w:spacing w:val="-3"/>
              </w:rPr>
              <w:t xml:space="preserve"> </w:t>
            </w:r>
            <w:r w:rsidRPr="00C951CF">
              <w:rPr>
                <w:rFonts w:cs="Arial"/>
              </w:rPr>
              <w:t>above</w:t>
            </w:r>
          </w:p>
          <w:p w14:paraId="2CDCB8CF" w14:textId="77777777" w:rsidR="00FC08A4" w:rsidRPr="00C951CF" w:rsidRDefault="00FC08A4" w:rsidP="00403628">
            <w:pPr>
              <w:pStyle w:val="TableParagraph"/>
              <w:tabs>
                <w:tab w:val="left" w:pos="829"/>
              </w:tabs>
              <w:spacing w:before="3" w:line="263" w:lineRule="exact"/>
              <w:ind w:left="828"/>
              <w:rPr>
                <w:rFonts w:cs="Arial"/>
              </w:rPr>
            </w:pPr>
          </w:p>
          <w:p w14:paraId="56AB116F" w14:textId="77777777" w:rsidR="006044EB" w:rsidRPr="00C951CF" w:rsidRDefault="00F10AA1" w:rsidP="00C951CF">
            <w:pPr>
              <w:pStyle w:val="TableParagraph"/>
              <w:tabs>
                <w:tab w:val="left" w:pos="425"/>
              </w:tabs>
              <w:spacing w:after="60" w:line="238" w:lineRule="auto"/>
              <w:ind w:left="108" w:right="147"/>
              <w:rPr>
                <w:rFonts w:cs="Arial"/>
              </w:rPr>
            </w:pPr>
            <w:r w:rsidRPr="00C951CF">
              <w:rPr>
                <w:rFonts w:cs="Arial"/>
              </w:rPr>
              <w:t xml:space="preserve">Adults aged from 18 years to under 65 years of age </w:t>
            </w:r>
            <w:r w:rsidR="006044EB" w:rsidRPr="00C951CF">
              <w:rPr>
                <w:rFonts w:cs="Arial"/>
              </w:rPr>
              <w:t xml:space="preserve">who are: </w:t>
            </w:r>
          </w:p>
          <w:p w14:paraId="0C68EE71" w14:textId="5AF2EDD2" w:rsidR="007C420F" w:rsidRPr="00C951CF" w:rsidRDefault="007C420F" w:rsidP="006044EB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260"/>
              <w:rPr>
                <w:rFonts w:cs="Arial"/>
              </w:rPr>
            </w:pPr>
            <w:r w:rsidRPr="00C951CF">
              <w:rPr>
                <w:rFonts w:cs="Arial"/>
              </w:rPr>
              <w:t>household contacts of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immunocompromised individuals, specifically individuals who expect to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share living accommodation on most days over the winter and</w:t>
            </w:r>
            <w:r w:rsidR="00CB6559" w:rsidRPr="00C951CF">
              <w:rPr>
                <w:rFonts w:cs="Arial"/>
              </w:rPr>
              <w:t xml:space="preserve"> </w:t>
            </w:r>
            <w:r w:rsidRPr="00C951CF">
              <w:rPr>
                <w:rFonts w:cs="Arial"/>
              </w:rPr>
              <w:t>therefore,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="00A83EBD" w:rsidRPr="00C951CF">
              <w:rPr>
                <w:rFonts w:cs="Arial"/>
                <w:spacing w:val="-59"/>
              </w:rPr>
              <w:t xml:space="preserve">         </w:t>
            </w:r>
            <w:r w:rsidR="00033992" w:rsidRPr="00C951CF">
              <w:rPr>
                <w:rFonts w:cs="Arial"/>
                <w:spacing w:val="-59"/>
              </w:rPr>
              <w:t xml:space="preserve">    </w:t>
            </w:r>
            <w:r w:rsidRPr="00C951CF">
              <w:rPr>
                <w:rFonts w:cs="Arial"/>
              </w:rPr>
              <w:t>for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whom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continuing close contact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is unavoidable</w:t>
            </w:r>
          </w:p>
          <w:p w14:paraId="30901DD9" w14:textId="349A7EFC" w:rsidR="007C420F" w:rsidRPr="00C951CF" w:rsidRDefault="007C420F" w:rsidP="006044EB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187"/>
              <w:rPr>
                <w:rFonts w:cs="Arial"/>
              </w:rPr>
            </w:pPr>
            <w:r w:rsidRPr="00C951CF">
              <w:rPr>
                <w:rFonts w:cs="Arial"/>
              </w:rPr>
              <w:t>living in long-stay residential care homes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="005F6EF0" w:rsidRPr="00C951CF">
              <w:rPr>
                <w:rFonts w:cs="Arial"/>
                <w:spacing w:val="-59"/>
              </w:rPr>
              <w:t xml:space="preserve">             </w:t>
            </w:r>
            <w:r w:rsidRPr="00C951CF">
              <w:rPr>
                <w:rFonts w:cs="Arial"/>
              </w:rPr>
              <w:t>or other long-stay care facilities where rapid spread is likely to follow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introduction of infection and cause high morbidity and mortality. This does</w:t>
            </w:r>
            <w:r w:rsidR="00033992" w:rsidRPr="00C951CF">
              <w:rPr>
                <w:rFonts w:cs="Arial"/>
              </w:rPr>
              <w:t xml:space="preserve"> 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Pr="00C951CF">
              <w:rPr>
                <w:rFonts w:cs="Arial"/>
              </w:rPr>
              <w:t>not include for instance prisons, young offender institutions, university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halls of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residence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or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boarding schools</w:t>
            </w:r>
          </w:p>
          <w:p w14:paraId="23D5DB89" w14:textId="2CAB7176" w:rsidR="007C420F" w:rsidRPr="00C951CF" w:rsidRDefault="008F3D3D" w:rsidP="006044EB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198"/>
              <w:rPr>
                <w:rFonts w:cs="Arial"/>
              </w:rPr>
            </w:pPr>
            <w:r w:rsidRPr="00C951CF">
              <w:rPr>
                <w:rFonts w:cs="Arial"/>
              </w:rPr>
              <w:t xml:space="preserve">carers: </w:t>
            </w:r>
            <w:r w:rsidR="00A12B31" w:rsidRPr="00C951CF">
              <w:rPr>
                <w:rFonts w:cs="Arial"/>
              </w:rPr>
              <w:t xml:space="preserve">those </w:t>
            </w:r>
            <w:r w:rsidR="007C420F" w:rsidRPr="00C951CF">
              <w:rPr>
                <w:rFonts w:cs="Arial"/>
              </w:rPr>
              <w:t>who are in receipt of a carer’s allowance,</w:t>
            </w:r>
            <w:r w:rsidR="007C420F" w:rsidRPr="00C951CF">
              <w:rPr>
                <w:rFonts w:cs="Arial"/>
                <w:spacing w:val="-59"/>
              </w:rPr>
              <w:t xml:space="preserve"> </w:t>
            </w:r>
            <w:r w:rsidR="00C652F2" w:rsidRPr="00C951CF">
              <w:rPr>
                <w:rFonts w:cs="Arial"/>
                <w:spacing w:val="-59"/>
              </w:rPr>
              <w:t xml:space="preserve">      </w:t>
            </w:r>
            <w:r w:rsidR="00AE7706" w:rsidRPr="00C951CF">
              <w:rPr>
                <w:rFonts w:cs="Arial"/>
                <w:spacing w:val="-59"/>
              </w:rPr>
              <w:t xml:space="preserve"> </w:t>
            </w:r>
            <w:r w:rsidR="00414583" w:rsidRPr="00C951CF">
              <w:rPr>
                <w:rFonts w:cs="Arial"/>
                <w:spacing w:val="-59"/>
              </w:rPr>
              <w:t xml:space="preserve">  </w:t>
            </w:r>
            <w:r w:rsidR="007C420F" w:rsidRPr="00C951CF">
              <w:rPr>
                <w:rFonts w:cs="Arial"/>
              </w:rPr>
              <w:t>or who are the main carer of an older or disabled person whose</w:t>
            </w:r>
            <w:r w:rsidR="007C420F" w:rsidRPr="00C951CF">
              <w:rPr>
                <w:rFonts w:cs="Arial"/>
                <w:spacing w:val="1"/>
              </w:rPr>
              <w:t xml:space="preserve"> </w:t>
            </w:r>
            <w:r w:rsidR="007C420F" w:rsidRPr="00C951CF">
              <w:rPr>
                <w:rFonts w:cs="Arial"/>
              </w:rPr>
              <w:t>welfare</w:t>
            </w:r>
            <w:r w:rsidR="007C420F" w:rsidRPr="00C951CF">
              <w:rPr>
                <w:rFonts w:cs="Arial"/>
                <w:spacing w:val="-3"/>
              </w:rPr>
              <w:t xml:space="preserve"> </w:t>
            </w:r>
            <w:r w:rsidR="007C420F" w:rsidRPr="00C951CF">
              <w:rPr>
                <w:rFonts w:cs="Arial"/>
              </w:rPr>
              <w:t>may be</w:t>
            </w:r>
            <w:r w:rsidR="007C420F" w:rsidRPr="00C951CF">
              <w:rPr>
                <w:rFonts w:cs="Arial"/>
                <w:spacing w:val="-2"/>
              </w:rPr>
              <w:t xml:space="preserve"> </w:t>
            </w:r>
            <w:r w:rsidR="007C420F" w:rsidRPr="00C951CF">
              <w:rPr>
                <w:rFonts w:cs="Arial"/>
              </w:rPr>
              <w:t>at risk</w:t>
            </w:r>
            <w:r w:rsidR="007C420F" w:rsidRPr="00C951CF">
              <w:rPr>
                <w:rFonts w:cs="Arial"/>
                <w:spacing w:val="-2"/>
              </w:rPr>
              <w:t xml:space="preserve"> </w:t>
            </w:r>
            <w:r w:rsidR="007C420F" w:rsidRPr="00C951CF">
              <w:rPr>
                <w:rFonts w:cs="Arial"/>
              </w:rPr>
              <w:t>if</w:t>
            </w:r>
            <w:r w:rsidR="007C420F" w:rsidRPr="00C951CF">
              <w:rPr>
                <w:rFonts w:cs="Arial"/>
                <w:spacing w:val="-1"/>
              </w:rPr>
              <w:t xml:space="preserve"> </w:t>
            </w:r>
            <w:r w:rsidR="007C420F" w:rsidRPr="00C951CF">
              <w:rPr>
                <w:rFonts w:cs="Arial"/>
              </w:rPr>
              <w:t>the</w:t>
            </w:r>
            <w:r w:rsidR="007C420F" w:rsidRPr="00C951CF">
              <w:rPr>
                <w:rFonts w:cs="Arial"/>
                <w:spacing w:val="-1"/>
              </w:rPr>
              <w:t xml:space="preserve"> </w:t>
            </w:r>
            <w:r w:rsidR="007C420F" w:rsidRPr="00C951CF">
              <w:rPr>
                <w:rFonts w:cs="Arial"/>
              </w:rPr>
              <w:t>carer</w:t>
            </w:r>
            <w:r w:rsidR="007C420F" w:rsidRPr="00C951CF">
              <w:rPr>
                <w:rFonts w:cs="Arial"/>
                <w:spacing w:val="-1"/>
              </w:rPr>
              <w:t xml:space="preserve"> </w:t>
            </w:r>
            <w:r w:rsidR="007C420F" w:rsidRPr="00C951CF">
              <w:rPr>
                <w:rFonts w:cs="Arial"/>
              </w:rPr>
              <w:t>falls</w:t>
            </w:r>
            <w:r w:rsidR="007C420F" w:rsidRPr="00C951CF">
              <w:rPr>
                <w:rFonts w:cs="Arial"/>
                <w:spacing w:val="1"/>
              </w:rPr>
              <w:t xml:space="preserve"> </w:t>
            </w:r>
            <w:r w:rsidR="007C420F" w:rsidRPr="00C951CF">
              <w:rPr>
                <w:rFonts w:cs="Arial"/>
              </w:rPr>
              <w:t>ill</w:t>
            </w:r>
          </w:p>
          <w:p w14:paraId="5E53D81B" w14:textId="6F9E0BF4" w:rsidR="007C420F" w:rsidRPr="00C951CF" w:rsidRDefault="007C420F" w:rsidP="00C951CF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after="60" w:line="238" w:lineRule="auto"/>
              <w:ind w:left="426" w:right="612"/>
              <w:rPr>
                <w:rFonts w:cs="Arial"/>
              </w:rPr>
            </w:pPr>
            <w:r w:rsidRPr="00C951CF">
              <w:rPr>
                <w:rFonts w:cs="Arial"/>
              </w:rPr>
              <w:t xml:space="preserve">frontline health and social care </w:t>
            </w:r>
            <w:r w:rsidR="00FC08A4" w:rsidRPr="00C951CF">
              <w:rPr>
                <w:rFonts w:cs="Arial"/>
              </w:rPr>
              <w:t>workers</w:t>
            </w:r>
            <w:r w:rsidRPr="00C951CF">
              <w:rPr>
                <w:rFonts w:cs="Arial"/>
              </w:rPr>
              <w:t xml:space="preserve"> without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="00FC08A4" w:rsidRPr="00C951CF">
              <w:rPr>
                <w:rFonts w:cs="Arial"/>
                <w:spacing w:val="-59"/>
              </w:rPr>
              <w:t xml:space="preserve">                        </w:t>
            </w:r>
            <w:r w:rsidRPr="00C951CF">
              <w:rPr>
                <w:rFonts w:cs="Arial"/>
              </w:rPr>
              <w:t>employer</w:t>
            </w:r>
            <w:r w:rsidR="00537351" w:rsidRPr="00C951CF">
              <w:rPr>
                <w:rFonts w:cs="Arial"/>
              </w:rPr>
              <w:t>-</w:t>
            </w:r>
            <w:r w:rsidRPr="00C951CF">
              <w:rPr>
                <w:rFonts w:cs="Arial"/>
              </w:rPr>
              <w:t>led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occupational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health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schemes,</w:t>
            </w:r>
            <w:r w:rsidRPr="00C951CF">
              <w:rPr>
                <w:rFonts w:cs="Arial"/>
                <w:spacing w:val="2"/>
              </w:rPr>
              <w:t xml:space="preserve"> </w:t>
            </w:r>
            <w:r w:rsidRPr="00C951CF">
              <w:rPr>
                <w:rFonts w:cs="Arial"/>
              </w:rPr>
              <w:t>employed</w:t>
            </w:r>
            <w:r w:rsidR="0040417D" w:rsidRPr="00C951CF">
              <w:rPr>
                <w:rFonts w:cs="Arial"/>
              </w:rPr>
              <w:t>:</w:t>
            </w:r>
          </w:p>
          <w:p w14:paraId="51966CA2" w14:textId="77777777" w:rsidR="007C420F" w:rsidRPr="00C951CF" w:rsidRDefault="007C420F" w:rsidP="00C951CF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after="60" w:line="233" w:lineRule="auto"/>
              <w:ind w:right="629" w:hanging="357"/>
              <w:rPr>
                <w:rFonts w:cs="Arial"/>
              </w:rPr>
            </w:pPr>
            <w:r w:rsidRPr="00C951CF">
              <w:rPr>
                <w:rFonts w:cs="Arial"/>
              </w:rPr>
              <w:t>by a registered residential care or nursing home or registered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domiciliary care provider, who are directly involved in the care of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lastRenderedPageBreak/>
              <w:t>vulnerable individuals who are at increased risk from exposure to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Pr="00C951CF">
              <w:rPr>
                <w:rFonts w:cs="Arial"/>
              </w:rPr>
              <w:t>influenza</w:t>
            </w:r>
          </w:p>
          <w:p w14:paraId="03E1AC44" w14:textId="77777777" w:rsidR="007C420F" w:rsidRPr="00C951CF" w:rsidRDefault="007C420F" w:rsidP="00C951CF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before="12" w:after="60" w:line="230" w:lineRule="auto"/>
              <w:ind w:right="164" w:hanging="357"/>
              <w:rPr>
                <w:rFonts w:cs="Arial"/>
              </w:rPr>
            </w:pPr>
            <w:r w:rsidRPr="00C951CF">
              <w:rPr>
                <w:rFonts w:cs="Arial"/>
              </w:rPr>
              <w:t>by a voluntary managed hospice provider, who are directly involved in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Pr="00C951CF">
              <w:rPr>
                <w:rFonts w:cs="Arial"/>
              </w:rPr>
              <w:t>the care of vulnerable individuals who are at increased risk from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exposure</w:t>
            </w:r>
            <w:r w:rsidRPr="00C951CF">
              <w:rPr>
                <w:rFonts w:cs="Arial"/>
                <w:spacing w:val="-3"/>
              </w:rPr>
              <w:t xml:space="preserve"> </w:t>
            </w:r>
            <w:r w:rsidRPr="00C951CF">
              <w:rPr>
                <w:rFonts w:cs="Arial"/>
              </w:rPr>
              <w:t>to influenza</w:t>
            </w:r>
          </w:p>
          <w:p w14:paraId="6138A58D" w14:textId="5A12B34D" w:rsidR="00A63403" w:rsidRPr="00C951CF" w:rsidRDefault="00A63403" w:rsidP="00C951CF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before="12" w:after="60" w:line="230" w:lineRule="auto"/>
              <w:ind w:right="164" w:hanging="357"/>
              <w:rPr>
                <w:rFonts w:cs="Arial"/>
              </w:rPr>
            </w:pPr>
            <w:r w:rsidRPr="00C951CF">
              <w:rPr>
                <w:rFonts w:cs="Arial"/>
              </w:rPr>
              <w:t>through Direct Payments (personal budgets) or Personal Health  Budgets, such as Personal Assistants, to deliver domiciliary care to individuals</w:t>
            </w:r>
          </w:p>
          <w:p w14:paraId="12D2611D" w14:textId="6860B077" w:rsidR="00A63403" w:rsidRPr="00C951CF" w:rsidRDefault="00A63403" w:rsidP="00C951CF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before="12" w:after="60" w:line="230" w:lineRule="auto"/>
              <w:ind w:right="164" w:hanging="357"/>
              <w:rPr>
                <w:rFonts w:cs="Arial"/>
              </w:rPr>
            </w:pPr>
            <w:r w:rsidRPr="00C951CF">
              <w:rPr>
                <w:rFonts w:cs="Arial"/>
              </w:rPr>
              <w:t xml:space="preserve"> to deliver social care services and are in direct contact with those who are clinically vulnerable to flu, who receive care and support services from the social care provider</w:t>
            </w:r>
          </w:p>
        </w:tc>
      </w:tr>
      <w:tr w:rsidR="007C420F" w:rsidRPr="003A496F" w14:paraId="233D810B" w14:textId="77777777" w:rsidTr="00C951CF">
        <w:trPr>
          <w:trHeight w:val="3977"/>
        </w:trPr>
        <w:tc>
          <w:tcPr>
            <w:tcW w:w="2693" w:type="dxa"/>
            <w:gridSpan w:val="2"/>
          </w:tcPr>
          <w:p w14:paraId="52EECDC7" w14:textId="2E367DEA" w:rsidR="007C420F" w:rsidRPr="00403628" w:rsidRDefault="007C420F">
            <w:pPr>
              <w:pStyle w:val="TableParagraph"/>
              <w:spacing w:before="122"/>
              <w:rPr>
                <w:rFonts w:cs="Arial"/>
                <w:b/>
              </w:rPr>
            </w:pPr>
            <w:r w:rsidRPr="00403628">
              <w:rPr>
                <w:rFonts w:cs="Arial"/>
                <w:b/>
              </w:rPr>
              <w:lastRenderedPageBreak/>
              <w:t>Criteria</w:t>
            </w:r>
            <w:r w:rsidRPr="00403628">
              <w:rPr>
                <w:rFonts w:cs="Arial"/>
                <w:b/>
                <w:spacing w:val="-4"/>
              </w:rPr>
              <w:t xml:space="preserve"> </w:t>
            </w:r>
            <w:r w:rsidRPr="00403628">
              <w:rPr>
                <w:rFonts w:cs="Arial"/>
                <w:b/>
              </w:rPr>
              <w:t>for</w:t>
            </w:r>
            <w:r w:rsidRPr="00403628">
              <w:rPr>
                <w:rFonts w:cs="Arial"/>
                <w:b/>
                <w:spacing w:val="-3"/>
              </w:rPr>
              <w:t xml:space="preserve"> </w:t>
            </w:r>
            <w:r w:rsidRPr="00403628">
              <w:rPr>
                <w:rFonts w:cs="Arial"/>
                <w:b/>
              </w:rPr>
              <w:t>exclusion</w:t>
            </w:r>
            <w:r w:rsidR="008806B9" w:rsidRPr="00403628">
              <w:rPr>
                <w:rStyle w:val="FootnoteReference"/>
                <w:rFonts w:cs="Arial"/>
                <w:b/>
              </w:rPr>
              <w:footnoteReference w:id="2"/>
            </w:r>
          </w:p>
        </w:tc>
        <w:tc>
          <w:tcPr>
            <w:tcW w:w="8080" w:type="dxa"/>
          </w:tcPr>
          <w:p w14:paraId="2E592356" w14:textId="3CC9CC5D" w:rsidR="007C420F" w:rsidRPr="00403628" w:rsidRDefault="007C420F">
            <w:pPr>
              <w:pStyle w:val="TableParagraph"/>
              <w:spacing w:before="122"/>
              <w:ind w:left="108" w:right="205"/>
              <w:rPr>
                <w:rFonts w:cs="Arial"/>
              </w:rPr>
            </w:pPr>
            <w:r w:rsidRPr="00403628">
              <w:rPr>
                <w:rFonts w:cs="Arial"/>
              </w:rPr>
              <w:t xml:space="preserve">Individuals </w:t>
            </w:r>
            <w:r w:rsidR="005D43DB">
              <w:rPr>
                <w:rFonts w:cs="Arial"/>
              </w:rPr>
              <w:t>who have not given</w:t>
            </w:r>
            <w:r w:rsidRPr="00403628">
              <w:rPr>
                <w:rFonts w:cs="Arial"/>
              </w:rPr>
              <w:t xml:space="preserve"> valid consent</w:t>
            </w:r>
            <w:r w:rsidR="005D43DB">
              <w:rPr>
                <w:rFonts w:cs="Arial"/>
              </w:rPr>
              <w:t xml:space="preserve"> (</w:t>
            </w:r>
            <w:r w:rsidRPr="00403628">
              <w:rPr>
                <w:rFonts w:cs="Arial"/>
              </w:rPr>
              <w:t>or</w:t>
            </w:r>
            <w:r w:rsidR="002627C0">
              <w:rPr>
                <w:rFonts w:cs="Arial"/>
              </w:rPr>
              <w:t xml:space="preserve"> </w:t>
            </w:r>
            <w:r w:rsidR="005D43DB">
              <w:rPr>
                <w:rFonts w:cs="Arial"/>
              </w:rPr>
              <w:t xml:space="preserve">for whom </w:t>
            </w:r>
            <w:r w:rsidR="002627C0">
              <w:rPr>
                <w:rFonts w:cs="Arial"/>
              </w:rPr>
              <w:t>a</w:t>
            </w:r>
            <w:r w:rsidRPr="00403628">
              <w:rPr>
                <w:rFonts w:cs="Arial"/>
              </w:rPr>
              <w:t xml:space="preserve"> best-interests</w:t>
            </w:r>
            <w:r w:rsidR="005D43DB">
              <w:rPr>
                <w:rFonts w:cs="Arial"/>
              </w:rPr>
              <w:t xml:space="preserve"> </w:t>
            </w:r>
            <w:r w:rsidRPr="00403628">
              <w:rPr>
                <w:rFonts w:cs="Arial"/>
              </w:rPr>
              <w:t>decision in accordance</w:t>
            </w:r>
            <w:r w:rsidR="00DC3842" w:rsidRPr="00403628">
              <w:rPr>
                <w:rFonts w:cs="Arial"/>
              </w:rPr>
              <w:t xml:space="preserve"> 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 xml:space="preserve">with the </w:t>
            </w:r>
            <w:hyperlink r:id="rId34">
              <w:r w:rsidRPr="00403628">
                <w:rPr>
                  <w:rFonts w:cs="Arial"/>
                  <w:color w:val="0000FF"/>
                  <w:u w:val="single" w:color="0000FF"/>
                </w:rPr>
                <w:t>Mental Capacity Act 2005</w:t>
              </w:r>
            </w:hyperlink>
            <w:r w:rsidRPr="00403628">
              <w:rPr>
                <w:rFonts w:cs="Arial"/>
              </w:rPr>
              <w:t>, has not been obtained</w:t>
            </w:r>
            <w:r w:rsidR="008B1D2D">
              <w:rPr>
                <w:rFonts w:cs="Arial"/>
              </w:rPr>
              <w:t>). F</w:t>
            </w:r>
            <w:r w:rsidRPr="00403628">
              <w:rPr>
                <w:rFonts w:cs="Arial"/>
              </w:rPr>
              <w:t>or further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information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on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consent</w:t>
            </w:r>
            <w:r w:rsidR="00A12B31">
              <w:rPr>
                <w:rFonts w:cs="Arial"/>
                <w:spacing w:val="2"/>
              </w:rPr>
              <w:t xml:space="preserve">, </w:t>
            </w:r>
            <w:r w:rsidRPr="00403628">
              <w:rPr>
                <w:rFonts w:cs="Arial"/>
              </w:rPr>
              <w:t>see</w:t>
            </w:r>
            <w:r w:rsidRPr="00403628">
              <w:rPr>
                <w:rFonts w:cs="Arial"/>
                <w:spacing w:val="1"/>
              </w:rPr>
              <w:t xml:space="preserve"> </w:t>
            </w:r>
            <w:hyperlink r:id="rId35">
              <w:r w:rsidRPr="00403628">
                <w:rPr>
                  <w:rFonts w:cs="Arial"/>
                  <w:color w:val="0000FF"/>
                  <w:u w:val="single" w:color="0000FF"/>
                </w:rPr>
                <w:t>Chapter</w:t>
              </w:r>
              <w:r w:rsidRPr="00403628">
                <w:rPr>
                  <w:rFonts w:cs="Arial"/>
                  <w:color w:val="0000FF"/>
                  <w:spacing w:val="-1"/>
                  <w:u w:val="single" w:color="0000FF"/>
                </w:rPr>
                <w:t xml:space="preserve"> </w:t>
              </w:r>
              <w:r w:rsidRPr="00403628">
                <w:rPr>
                  <w:rFonts w:cs="Arial"/>
                  <w:color w:val="0000FF"/>
                  <w:u w:val="single" w:color="0000FF"/>
                </w:rPr>
                <w:t>2</w:t>
              </w:r>
              <w:r w:rsidRPr="00403628">
                <w:rPr>
                  <w:rFonts w:cs="Arial"/>
                  <w:color w:val="0000FF"/>
                  <w:spacing w:val="-1"/>
                </w:rPr>
                <w:t xml:space="preserve"> </w:t>
              </w:r>
            </w:hyperlink>
            <w:r w:rsidRPr="00403628">
              <w:rPr>
                <w:rFonts w:cs="Arial"/>
              </w:rPr>
              <w:t>of</w:t>
            </w:r>
            <w:r w:rsidR="002E1F5C" w:rsidRPr="00403628">
              <w:rPr>
                <w:rFonts w:cs="Arial"/>
                <w:color w:val="000000" w:themeColor="text1"/>
              </w:rPr>
              <w:t xml:space="preserve"> the Green Book</w:t>
            </w:r>
            <w:r w:rsidRPr="00403628">
              <w:rPr>
                <w:rFonts w:cs="Arial"/>
              </w:rPr>
              <w:t>).</w:t>
            </w:r>
            <w:r w:rsidR="008B1D2D">
              <w:rPr>
                <w:rFonts w:cs="Arial"/>
              </w:rPr>
              <w:t xml:space="preserve"> Several sources are available to inform consent (see </w:t>
            </w:r>
            <w:hyperlink w:anchor="writteninformation" w:history="1">
              <w:r w:rsidR="008B1D2D" w:rsidRPr="00C951CF">
                <w:rPr>
                  <w:rStyle w:val="Hyperlink"/>
                  <w:rFonts w:cs="Arial"/>
                  <w:color w:val="0000FF"/>
                </w:rPr>
                <w:t>wri</w:t>
              </w:r>
              <w:r w:rsidR="007C3DF6" w:rsidRPr="00C951CF">
                <w:rPr>
                  <w:rStyle w:val="Hyperlink"/>
                  <w:rFonts w:cs="Arial"/>
                  <w:color w:val="0000FF"/>
                </w:rPr>
                <w:t>tten information to be given to individual or carer</w:t>
              </w:r>
            </w:hyperlink>
            <w:r w:rsidR="007C3DF6" w:rsidRPr="00C951CF">
              <w:rPr>
                <w:rFonts w:cs="Arial"/>
                <w:color w:val="0000FF"/>
              </w:rPr>
              <w:t xml:space="preserve"> </w:t>
            </w:r>
            <w:r w:rsidR="007C3DF6">
              <w:rPr>
                <w:rFonts w:cs="Arial"/>
              </w:rPr>
              <w:t xml:space="preserve">section). </w:t>
            </w:r>
          </w:p>
          <w:p w14:paraId="2CAD5E21" w14:textId="77777777" w:rsidR="007C420F" w:rsidRPr="00403628" w:rsidRDefault="007C420F">
            <w:pPr>
              <w:pStyle w:val="TableParagraph"/>
              <w:spacing w:before="120"/>
              <w:ind w:left="108"/>
              <w:rPr>
                <w:rFonts w:cs="Arial"/>
              </w:rPr>
            </w:pPr>
            <w:r w:rsidRPr="00403628">
              <w:rPr>
                <w:rFonts w:cs="Arial"/>
              </w:rPr>
              <w:t>Individuals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who:</w:t>
            </w:r>
          </w:p>
          <w:p w14:paraId="1200E132" w14:textId="77777777" w:rsidR="007C420F" w:rsidRPr="00403628" w:rsidRDefault="007C420F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1" w:line="269" w:lineRule="exact"/>
              <w:rPr>
                <w:rFonts w:cs="Arial"/>
              </w:rPr>
            </w:pPr>
            <w:r w:rsidRPr="00403628">
              <w:rPr>
                <w:rFonts w:cs="Arial"/>
              </w:rPr>
              <w:t>are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less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than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18 years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of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age</w:t>
            </w:r>
          </w:p>
          <w:p w14:paraId="46CC0066" w14:textId="77777777" w:rsidR="007C420F" w:rsidRPr="00403628" w:rsidRDefault="007C420F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2" w:line="237" w:lineRule="auto"/>
              <w:ind w:right="637"/>
              <w:rPr>
                <w:rFonts w:cs="Arial"/>
              </w:rPr>
            </w:pPr>
            <w:r w:rsidRPr="00403628">
              <w:rPr>
                <w:rFonts w:cs="Arial"/>
              </w:rPr>
              <w:t>have had a confirmed anaphylactic reaction to a previous dose of the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vaccine</w:t>
            </w:r>
          </w:p>
          <w:p w14:paraId="1B381C9A" w14:textId="57784029" w:rsidR="007C420F" w:rsidRPr="00403628" w:rsidRDefault="007C420F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3" w:line="237" w:lineRule="auto"/>
              <w:ind w:right="685"/>
              <w:rPr>
                <w:rFonts w:cs="Arial"/>
              </w:rPr>
            </w:pPr>
            <w:r w:rsidRPr="00403628">
              <w:rPr>
                <w:rFonts w:cs="Arial"/>
              </w:rPr>
              <w:t>have had a confirmed anaphylactic reaction to any component of the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vaccine or residues from the manufacturing process</w:t>
            </w:r>
            <w:r w:rsidR="003D0EB1" w:rsidRPr="003A496F">
              <w:rPr>
                <w:rStyle w:val="FootnoteReference"/>
                <w:rFonts w:cs="Arial"/>
              </w:rPr>
              <w:footnoteReference w:id="3"/>
            </w:r>
            <w:r w:rsidRPr="00403628">
              <w:rPr>
                <w:rFonts w:cs="Arial"/>
              </w:rPr>
              <w:t xml:space="preserve"> (other than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ovalbumin – see</w:t>
            </w:r>
            <w:r w:rsidRPr="00403628">
              <w:rPr>
                <w:rFonts w:cs="Arial"/>
                <w:color w:val="0000FF"/>
                <w:spacing w:val="-2"/>
              </w:rPr>
              <w:t xml:space="preserve"> </w:t>
            </w:r>
            <w:hyperlink w:anchor="_bookmark0" w:history="1">
              <w:r w:rsidR="0010260D">
                <w:rPr>
                  <w:rFonts w:cs="Arial"/>
                  <w:color w:val="0000FF"/>
                  <w:u w:val="single" w:color="0000FF"/>
                </w:rPr>
                <w:t>cautions</w:t>
              </w:r>
            </w:hyperlink>
            <w:r w:rsidRPr="00403628">
              <w:rPr>
                <w:rFonts w:cs="Arial"/>
              </w:rPr>
              <w:t>)</w:t>
            </w:r>
          </w:p>
          <w:p w14:paraId="52AE07BA" w14:textId="70493771" w:rsidR="007C420F" w:rsidRPr="00403628" w:rsidRDefault="007C420F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5" w:line="237" w:lineRule="auto"/>
              <w:ind w:right="159"/>
              <w:rPr>
                <w:rFonts w:cs="Arial"/>
              </w:rPr>
            </w:pPr>
            <w:r w:rsidRPr="00403628">
              <w:rPr>
                <w:rFonts w:cs="Arial"/>
              </w:rPr>
              <w:t>have received a complete dose of the recommended influenza vaccine for</w:t>
            </w:r>
            <w:r w:rsidR="00D95ABE" w:rsidRPr="00403628">
              <w:rPr>
                <w:rFonts w:cs="Arial"/>
              </w:rPr>
              <w:t xml:space="preserve"> 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the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current</w:t>
            </w:r>
            <w:r w:rsidRPr="00403628">
              <w:rPr>
                <w:rFonts w:cs="Arial"/>
                <w:spacing w:val="2"/>
              </w:rPr>
              <w:t xml:space="preserve"> </w:t>
            </w:r>
            <w:r w:rsidRPr="00403628">
              <w:rPr>
                <w:rFonts w:cs="Arial"/>
              </w:rPr>
              <w:t>season</w:t>
            </w:r>
          </w:p>
          <w:p w14:paraId="33CB5E15" w14:textId="77777777" w:rsidR="00F17F6D" w:rsidRPr="00403628" w:rsidRDefault="007C420F" w:rsidP="00F17F6D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4" w:line="237" w:lineRule="auto"/>
              <w:ind w:right="526"/>
              <w:rPr>
                <w:rFonts w:cs="Arial"/>
              </w:rPr>
            </w:pPr>
            <w:r w:rsidRPr="00403628">
              <w:rPr>
                <w:rFonts w:cs="Arial"/>
              </w:rPr>
              <w:t>are suffering from acute severe febrile illness (the presence of a minor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infection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is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not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a contraindication for immunisation)</w:t>
            </w:r>
          </w:p>
          <w:p w14:paraId="31C5718E" w14:textId="77777777" w:rsidR="00F17F6D" w:rsidRPr="00403628" w:rsidRDefault="00F17F6D" w:rsidP="00403628">
            <w:pPr>
              <w:pStyle w:val="TableParagraph"/>
              <w:tabs>
                <w:tab w:val="left" w:pos="425"/>
              </w:tabs>
              <w:spacing w:before="4" w:line="237" w:lineRule="auto"/>
              <w:ind w:left="140" w:right="526"/>
              <w:rPr>
                <w:rFonts w:cs="Arial"/>
              </w:rPr>
            </w:pPr>
          </w:p>
          <w:p w14:paraId="796B44DB" w14:textId="009E46BC" w:rsidR="007C420F" w:rsidRPr="00403628" w:rsidRDefault="00F17F6D" w:rsidP="00403628">
            <w:pPr>
              <w:pStyle w:val="TableParagraph"/>
              <w:tabs>
                <w:tab w:val="left" w:pos="425"/>
              </w:tabs>
              <w:spacing w:before="4" w:after="120" w:line="238" w:lineRule="auto"/>
              <w:ind w:left="108" w:right="527"/>
              <w:rPr>
                <w:rFonts w:cs="Arial"/>
              </w:rPr>
            </w:pPr>
            <w:r w:rsidRPr="00403628">
              <w:rPr>
                <w:rFonts w:cs="Arial"/>
                <w:b/>
                <w:bCs/>
              </w:rPr>
              <w:t>Note: This PGD covers NHS</w:t>
            </w:r>
            <w:r w:rsidR="005D3B87">
              <w:rPr>
                <w:rFonts w:cs="Arial"/>
                <w:b/>
                <w:bCs/>
              </w:rPr>
              <w:t>-</w:t>
            </w:r>
            <w:r w:rsidRPr="00403628">
              <w:rPr>
                <w:rFonts w:cs="Arial"/>
                <w:b/>
                <w:bCs/>
              </w:rPr>
              <w:t>commissioned services only. It may not be used for the provision of inactivated influenza vaccine via occupational health schemes or peer-to-peer immunisation. A written instruction should be used</w:t>
            </w:r>
            <w:r w:rsidR="00A6572C" w:rsidRPr="00403628">
              <w:rPr>
                <w:rFonts w:cs="Arial"/>
                <w:b/>
                <w:bCs/>
              </w:rPr>
              <w:t xml:space="preserve"> instead</w:t>
            </w:r>
            <w:r w:rsidRPr="00403628">
              <w:rPr>
                <w:rFonts w:cs="Arial"/>
                <w:b/>
                <w:bCs/>
              </w:rPr>
              <w:t>, for which the NHS Specialist Pharmacy Service produce</w:t>
            </w:r>
            <w:r w:rsidR="00492832">
              <w:rPr>
                <w:rFonts w:cs="Arial"/>
                <w:b/>
                <w:bCs/>
              </w:rPr>
              <w:t>s</w:t>
            </w:r>
            <w:r w:rsidRPr="00403628">
              <w:rPr>
                <w:rFonts w:cs="Arial"/>
              </w:rPr>
              <w:t xml:space="preserve"> </w:t>
            </w:r>
            <w:r w:rsidRPr="00C81D51">
              <w:rPr>
                <w:rFonts w:eastAsia="Times New Roman" w:cs="Arial"/>
                <w:b/>
                <w:bCs/>
                <w:lang w:eastAsia="en-GB"/>
              </w:rPr>
              <w:t xml:space="preserve">a </w:t>
            </w:r>
            <w:hyperlink r:id="rId36" w:history="1">
              <w:r w:rsidRPr="00C951CF">
                <w:rPr>
                  <w:rStyle w:val="Hyperlink"/>
                  <w:rFonts w:eastAsia="Times New Roman" w:cs="Arial"/>
                  <w:b/>
                  <w:bCs/>
                  <w:color w:val="0000FF"/>
                  <w:lang w:eastAsia="en-GB"/>
                </w:rPr>
                <w:t>template</w:t>
              </w:r>
            </w:hyperlink>
            <w:r w:rsidRPr="00C81D51">
              <w:rPr>
                <w:rFonts w:cs="Arial"/>
              </w:rPr>
              <w:t>.</w:t>
            </w:r>
            <w:r w:rsidRPr="00403628">
              <w:rPr>
                <w:rFonts w:cs="Arial"/>
              </w:rPr>
              <w:t xml:space="preserve"> </w:t>
            </w:r>
          </w:p>
        </w:tc>
      </w:tr>
      <w:tr w:rsidR="007C420F" w:rsidRPr="003A496F" w14:paraId="47EB876D" w14:textId="77777777" w:rsidTr="00C951CF">
        <w:trPr>
          <w:trHeight w:val="553"/>
        </w:trPr>
        <w:tc>
          <w:tcPr>
            <w:tcW w:w="2693" w:type="dxa"/>
            <w:gridSpan w:val="2"/>
          </w:tcPr>
          <w:p w14:paraId="4BBF839D" w14:textId="77777777" w:rsidR="007C420F" w:rsidRDefault="007C420F">
            <w:pPr>
              <w:pStyle w:val="TableParagraph"/>
              <w:spacing w:before="122"/>
              <w:ind w:right="176"/>
              <w:rPr>
                <w:rFonts w:cs="Arial"/>
                <w:b/>
              </w:rPr>
            </w:pPr>
            <w:bookmarkStart w:id="2" w:name="_bookmark0"/>
            <w:bookmarkEnd w:id="2"/>
            <w:r w:rsidRPr="00403628">
              <w:rPr>
                <w:rFonts w:cs="Arial"/>
                <w:b/>
              </w:rPr>
              <w:t>Cautions including</w:t>
            </w:r>
            <w:r w:rsidRPr="00403628">
              <w:rPr>
                <w:rFonts w:cs="Arial"/>
                <w:b/>
                <w:spacing w:val="1"/>
              </w:rPr>
              <w:t xml:space="preserve"> </w:t>
            </w:r>
            <w:r w:rsidRPr="00403628">
              <w:rPr>
                <w:rFonts w:cs="Arial"/>
                <w:b/>
              </w:rPr>
              <w:t>any relevant action to</w:t>
            </w:r>
            <w:r w:rsidR="0024361C" w:rsidRPr="00403628">
              <w:rPr>
                <w:rFonts w:cs="Arial"/>
                <w:b/>
              </w:rPr>
              <w:t xml:space="preserve"> </w:t>
            </w:r>
            <w:r w:rsidRPr="00403628">
              <w:rPr>
                <w:rFonts w:cs="Arial"/>
                <w:b/>
                <w:spacing w:val="-59"/>
              </w:rPr>
              <w:t xml:space="preserve"> </w:t>
            </w:r>
            <w:r w:rsidRPr="00403628">
              <w:rPr>
                <w:rFonts w:cs="Arial"/>
                <w:b/>
              </w:rPr>
              <w:t>be taken</w:t>
            </w:r>
          </w:p>
          <w:p w14:paraId="1C65A21E" w14:textId="77777777" w:rsidR="0075533F" w:rsidRDefault="0075533F">
            <w:pPr>
              <w:pStyle w:val="TableParagraph"/>
              <w:spacing w:before="122"/>
              <w:ind w:right="176"/>
              <w:rPr>
                <w:rFonts w:cs="Arial"/>
                <w:b/>
              </w:rPr>
            </w:pPr>
          </w:p>
          <w:p w14:paraId="4F56E8FC" w14:textId="77777777" w:rsidR="0075533F" w:rsidRDefault="0075533F">
            <w:pPr>
              <w:pStyle w:val="TableParagraph"/>
              <w:spacing w:before="122"/>
              <w:ind w:right="176"/>
              <w:rPr>
                <w:rFonts w:cs="Arial"/>
                <w:b/>
              </w:rPr>
            </w:pPr>
          </w:p>
          <w:p w14:paraId="1FDF8D5E" w14:textId="77777777" w:rsidR="0075533F" w:rsidRDefault="0075533F">
            <w:pPr>
              <w:pStyle w:val="TableParagraph"/>
              <w:spacing w:before="122"/>
              <w:ind w:right="176"/>
              <w:rPr>
                <w:rFonts w:cs="Arial"/>
                <w:b/>
              </w:rPr>
            </w:pPr>
          </w:p>
          <w:p w14:paraId="074131A5" w14:textId="77777777" w:rsidR="0075533F" w:rsidRDefault="0075533F">
            <w:pPr>
              <w:pStyle w:val="TableParagraph"/>
              <w:spacing w:before="122"/>
              <w:ind w:right="176"/>
              <w:rPr>
                <w:rFonts w:cs="Arial"/>
                <w:b/>
              </w:rPr>
            </w:pPr>
          </w:p>
          <w:p w14:paraId="442E042F" w14:textId="77777777" w:rsidR="0075533F" w:rsidRDefault="0075533F">
            <w:pPr>
              <w:pStyle w:val="TableParagraph"/>
              <w:spacing w:before="122"/>
              <w:ind w:right="176"/>
              <w:rPr>
                <w:rFonts w:cs="Arial"/>
                <w:b/>
              </w:rPr>
            </w:pPr>
          </w:p>
          <w:p w14:paraId="3F020DD8" w14:textId="2F648990" w:rsidR="0075533F" w:rsidRDefault="0075533F">
            <w:pPr>
              <w:pStyle w:val="TableParagraph"/>
              <w:spacing w:before="122"/>
              <w:ind w:left="0" w:right="176"/>
              <w:rPr>
                <w:rFonts w:cs="Arial"/>
                <w:b/>
              </w:rPr>
            </w:pPr>
          </w:p>
          <w:p w14:paraId="4001704E" w14:textId="77777777" w:rsidR="003920FE" w:rsidRDefault="003920FE" w:rsidP="00C951CF">
            <w:pPr>
              <w:pStyle w:val="TableParagraph"/>
              <w:spacing w:before="122"/>
              <w:ind w:left="0" w:right="176"/>
              <w:rPr>
                <w:rFonts w:cs="Arial"/>
                <w:b/>
              </w:rPr>
            </w:pPr>
          </w:p>
          <w:p w14:paraId="72176399" w14:textId="77777777" w:rsidR="0075533F" w:rsidRDefault="0075533F">
            <w:pPr>
              <w:pStyle w:val="TableParagraph"/>
              <w:spacing w:before="122"/>
              <w:ind w:right="176"/>
              <w:rPr>
                <w:rFonts w:cs="Arial"/>
                <w:bCs/>
              </w:rPr>
            </w:pPr>
            <w:r w:rsidRPr="00C951CF">
              <w:rPr>
                <w:rFonts w:cs="Arial"/>
                <w:bCs/>
              </w:rPr>
              <w:t xml:space="preserve">(continued over page) </w:t>
            </w:r>
          </w:p>
          <w:p w14:paraId="1C67441B" w14:textId="77777777" w:rsidR="0075533F" w:rsidRDefault="0075533F">
            <w:pPr>
              <w:pStyle w:val="TableParagraph"/>
              <w:spacing w:before="122"/>
              <w:ind w:right="176"/>
              <w:rPr>
                <w:rFonts w:cs="Arial"/>
                <w:b/>
              </w:rPr>
            </w:pPr>
            <w:r w:rsidRPr="00403628">
              <w:rPr>
                <w:rFonts w:cs="Arial"/>
                <w:b/>
              </w:rPr>
              <w:lastRenderedPageBreak/>
              <w:t>Cautions including</w:t>
            </w:r>
            <w:r w:rsidRPr="00403628">
              <w:rPr>
                <w:rFonts w:cs="Arial"/>
                <w:b/>
                <w:spacing w:val="1"/>
              </w:rPr>
              <w:t xml:space="preserve"> </w:t>
            </w:r>
            <w:r w:rsidRPr="00403628">
              <w:rPr>
                <w:rFonts w:cs="Arial"/>
                <w:b/>
              </w:rPr>
              <w:t xml:space="preserve">any relevant action to </w:t>
            </w:r>
            <w:r w:rsidRPr="00403628">
              <w:rPr>
                <w:rFonts w:cs="Arial"/>
                <w:b/>
                <w:spacing w:val="-59"/>
              </w:rPr>
              <w:t xml:space="preserve"> </w:t>
            </w:r>
            <w:r w:rsidRPr="00403628">
              <w:rPr>
                <w:rFonts w:cs="Arial"/>
                <w:b/>
              </w:rPr>
              <w:t>be taken</w:t>
            </w:r>
          </w:p>
          <w:p w14:paraId="098C43AA" w14:textId="2293BCAE" w:rsidR="0075533F" w:rsidRPr="00C951CF" w:rsidRDefault="0075533F">
            <w:pPr>
              <w:pStyle w:val="TableParagraph"/>
              <w:spacing w:before="122"/>
              <w:ind w:right="176"/>
              <w:rPr>
                <w:rFonts w:cs="Arial"/>
                <w:bCs/>
              </w:rPr>
            </w:pPr>
            <w:r w:rsidRPr="00C951CF">
              <w:rPr>
                <w:rFonts w:cs="Arial"/>
                <w:bCs/>
              </w:rPr>
              <w:t xml:space="preserve">(continued) </w:t>
            </w:r>
          </w:p>
        </w:tc>
        <w:tc>
          <w:tcPr>
            <w:tcW w:w="8080" w:type="dxa"/>
          </w:tcPr>
          <w:p w14:paraId="23D933FC" w14:textId="2C3AA9BF" w:rsidR="00785E94" w:rsidRPr="00403628" w:rsidRDefault="00785E94" w:rsidP="00403628">
            <w:pPr>
              <w:spacing w:before="120" w:after="120"/>
              <w:ind w:left="113"/>
              <w:rPr>
                <w:rFonts w:cs="Arial"/>
                <w:color w:val="000000"/>
              </w:rPr>
            </w:pPr>
            <w:r w:rsidRPr="00403628">
              <w:rPr>
                <w:rFonts w:eastAsiaTheme="minorEastAsia" w:cs="Arial" w:hint="eastAsia"/>
                <w:color w:val="000000" w:themeColor="text1"/>
              </w:rPr>
              <w:lastRenderedPageBreak/>
              <w:t xml:space="preserve">Facilities for management of anaphylaxis should be available at all vaccination premises (see </w:t>
            </w:r>
            <w:hyperlink r:id="rId37" w:history="1">
              <w:r w:rsidRPr="00C951CF">
                <w:rPr>
                  <w:rStyle w:val="Hyperlink"/>
                  <w:rFonts w:eastAsiaTheme="minorEastAsia" w:cs="Arial" w:hint="eastAsia"/>
                  <w:color w:val="0000FF"/>
                </w:rPr>
                <w:t>Chapter 8</w:t>
              </w:r>
            </w:hyperlink>
            <w:r w:rsidRPr="00C951CF">
              <w:rPr>
                <w:rFonts w:eastAsiaTheme="minorEastAsia" w:cs="Arial" w:hint="eastAsia"/>
                <w:color w:val="0000FF"/>
              </w:rPr>
              <w:t xml:space="preserve"> </w:t>
            </w:r>
            <w:r w:rsidRPr="00403628">
              <w:rPr>
                <w:rFonts w:eastAsiaTheme="minorEastAsia" w:cs="Arial" w:hint="eastAsia"/>
                <w:color w:val="000000" w:themeColor="text1"/>
              </w:rPr>
              <w:t xml:space="preserve">of the Green Book </w:t>
            </w:r>
            <w:r w:rsidRPr="00403628">
              <w:rPr>
                <w:rFonts w:cs="Arial"/>
                <w:color w:val="000000" w:themeColor="text1"/>
              </w:rPr>
              <w:t xml:space="preserve">and advice issued by the </w:t>
            </w:r>
            <w:hyperlink r:id="rId38" w:history="1">
              <w:r w:rsidR="00BD57CD" w:rsidRPr="00C951CF">
                <w:rPr>
                  <w:rStyle w:val="Hyperlink"/>
                  <w:rFonts w:cs="Arial"/>
                  <w:color w:val="0000FF"/>
                </w:rPr>
                <w:t>Resuscitation Council UK</w:t>
              </w:r>
            </w:hyperlink>
            <w:r w:rsidRPr="00403628">
              <w:rPr>
                <w:rFonts w:cs="Arial"/>
                <w:color w:val="000000" w:themeColor="text1"/>
              </w:rPr>
              <w:t xml:space="preserve">). </w:t>
            </w:r>
          </w:p>
          <w:p w14:paraId="650C7ADE" w14:textId="41B8EDBD" w:rsidR="007C420F" w:rsidRPr="00403628" w:rsidRDefault="007C420F">
            <w:pPr>
              <w:pStyle w:val="TableParagraph"/>
              <w:spacing w:before="122"/>
              <w:ind w:left="108" w:right="902"/>
              <w:rPr>
                <w:rFonts w:cs="Arial"/>
              </w:rPr>
            </w:pPr>
            <w:r w:rsidRPr="00403628">
              <w:rPr>
                <w:rFonts w:cs="Arial"/>
              </w:rPr>
              <w:t>Individuals with a bleeding disorder may develop a haematoma at the</w:t>
            </w:r>
            <w:r w:rsidRPr="00403628">
              <w:rPr>
                <w:rFonts w:cs="Arial"/>
                <w:spacing w:val="-60"/>
              </w:rPr>
              <w:t xml:space="preserve"> </w:t>
            </w:r>
            <w:r w:rsidRPr="00403628">
              <w:rPr>
                <w:rFonts w:cs="Arial"/>
              </w:rPr>
              <w:t>injection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site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(see</w:t>
            </w:r>
            <w:r w:rsidRPr="00403628">
              <w:rPr>
                <w:rFonts w:cs="Arial"/>
                <w:spacing w:val="1"/>
              </w:rPr>
              <w:t xml:space="preserve"> </w:t>
            </w:r>
            <w:hyperlink w:anchor="_bookmark1" w:history="1">
              <w:r w:rsidR="007C200A">
                <w:rPr>
                  <w:rFonts w:cs="Arial"/>
                  <w:color w:val="0000FF"/>
                  <w:u w:val="single" w:color="0000FF"/>
                </w:rPr>
                <w:t>Route and method of administration</w:t>
              </w:r>
            </w:hyperlink>
            <w:r w:rsidRPr="00403628">
              <w:rPr>
                <w:rFonts w:cs="Arial"/>
              </w:rPr>
              <w:t>).</w:t>
            </w:r>
          </w:p>
          <w:p w14:paraId="46EE4B08" w14:textId="530C3EA3" w:rsidR="00AF1279" w:rsidRPr="00403628" w:rsidRDefault="007C420F">
            <w:pPr>
              <w:pStyle w:val="TableParagraph"/>
              <w:spacing w:before="118"/>
              <w:ind w:left="108" w:right="132"/>
              <w:rPr>
                <w:rFonts w:cs="Arial"/>
              </w:rPr>
            </w:pPr>
            <w:r w:rsidRPr="00403628">
              <w:rPr>
                <w:rFonts w:cs="Arial"/>
              </w:rPr>
              <w:t>Individuals with a severe anaphylaxis to egg which has previously required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 xml:space="preserve">intensive care can be immunised in any setting using </w:t>
            </w:r>
            <w:r w:rsidR="008D420A" w:rsidRPr="00403628">
              <w:rPr>
                <w:rFonts w:cs="Arial"/>
              </w:rPr>
              <w:t>a</w:t>
            </w:r>
            <w:r w:rsidR="005435BB" w:rsidRPr="00403628">
              <w:rPr>
                <w:rFonts w:cs="Arial"/>
              </w:rPr>
              <w:t xml:space="preserve"> suitable</w:t>
            </w:r>
            <w:r w:rsidR="008D420A" w:rsidRPr="00403628">
              <w:rPr>
                <w:rFonts w:cs="Arial"/>
              </w:rPr>
              <w:t xml:space="preserve"> egg-free vaccine, for instance </w:t>
            </w:r>
            <w:r w:rsidR="00851B2C" w:rsidRPr="00403628">
              <w:rPr>
                <w:rFonts w:cs="Arial"/>
              </w:rPr>
              <w:t>QIVc</w:t>
            </w:r>
            <w:r w:rsidR="00884CCC" w:rsidRPr="00403628">
              <w:rPr>
                <w:rFonts w:cs="Arial"/>
              </w:rPr>
              <w:t xml:space="preserve">. </w:t>
            </w:r>
          </w:p>
          <w:p w14:paraId="2AD273A3" w14:textId="6E85359D" w:rsidR="007C420F" w:rsidRPr="00403628" w:rsidRDefault="007C420F">
            <w:pPr>
              <w:pStyle w:val="TableParagraph"/>
              <w:spacing w:before="118"/>
              <w:ind w:left="108" w:right="132"/>
              <w:rPr>
                <w:rFonts w:cs="Arial"/>
              </w:rPr>
            </w:pPr>
            <w:r w:rsidRPr="00403628">
              <w:rPr>
                <w:rFonts w:cs="Arial"/>
              </w:rPr>
              <w:t xml:space="preserve">Individuals </w:t>
            </w:r>
            <w:r w:rsidR="00B7429D" w:rsidRPr="00403628">
              <w:rPr>
                <w:rFonts w:cs="Arial"/>
              </w:rPr>
              <w:t>with a</w:t>
            </w:r>
            <w:r w:rsidRPr="00403628">
              <w:rPr>
                <w:rFonts w:cs="Arial"/>
              </w:rPr>
              <w:t xml:space="preserve"> less severe egg allergy can be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immunised in any setting using a</w:t>
            </w:r>
            <w:r w:rsidR="005435BB" w:rsidRPr="00403628">
              <w:rPr>
                <w:rFonts w:cs="Arial"/>
              </w:rPr>
              <w:t xml:space="preserve"> suitable</w:t>
            </w:r>
            <w:r w:rsidRPr="00403628">
              <w:rPr>
                <w:rFonts w:cs="Arial"/>
              </w:rPr>
              <w:t xml:space="preserve"> egg-free vaccine</w:t>
            </w:r>
            <w:r w:rsidR="00C42DCD" w:rsidRPr="00403628">
              <w:rPr>
                <w:rFonts w:cs="Arial"/>
              </w:rPr>
              <w:t>,</w:t>
            </w:r>
            <w:r w:rsidR="007C200A">
              <w:rPr>
                <w:rFonts w:cs="Arial"/>
              </w:rPr>
              <w:t xml:space="preserve"> </w:t>
            </w:r>
            <w:r w:rsidRPr="00403628">
              <w:rPr>
                <w:rFonts w:cs="Arial"/>
              </w:rPr>
              <w:t>or an inactivated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influenza vaccine with an ovalbumin content less than 0.12 micrograms/ml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 xml:space="preserve">(equivalent to 0.06 micrograms </w:t>
            </w:r>
            <w:r w:rsidR="00C66758" w:rsidRPr="00403628">
              <w:rPr>
                <w:rFonts w:cs="Arial"/>
              </w:rPr>
              <w:t>per</w:t>
            </w:r>
            <w:r w:rsidRPr="00403628">
              <w:rPr>
                <w:rFonts w:cs="Arial"/>
              </w:rPr>
              <w:t xml:space="preserve"> 0.5 ml dose). For details of the influenza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 xml:space="preserve">vaccines available for the </w:t>
            </w:r>
            <w:r w:rsidR="00782C11" w:rsidRPr="00403628">
              <w:rPr>
                <w:rFonts w:cs="Arial"/>
              </w:rPr>
              <w:t xml:space="preserve">current </w:t>
            </w:r>
            <w:r w:rsidRPr="00403628">
              <w:rPr>
                <w:rFonts w:cs="Arial"/>
              </w:rPr>
              <w:t>season and their ovalbumin content</w:t>
            </w:r>
            <w:r w:rsidR="00782C11" w:rsidRPr="00403628">
              <w:rPr>
                <w:rFonts w:cs="Arial"/>
              </w:rPr>
              <w:t xml:space="preserve">, follow this </w:t>
            </w:r>
            <w:hyperlink r:id="rId39" w:history="1">
              <w:r w:rsidR="00782C11" w:rsidRPr="00C951CF">
                <w:rPr>
                  <w:rStyle w:val="Hyperlink"/>
                  <w:rFonts w:cs="Arial"/>
                  <w:color w:val="0000FF"/>
                </w:rPr>
                <w:t>link</w:t>
              </w:r>
            </w:hyperlink>
            <w:r w:rsidR="00782C11" w:rsidRPr="00403628">
              <w:rPr>
                <w:rFonts w:cs="Arial"/>
              </w:rPr>
              <w:t>.</w:t>
            </w:r>
          </w:p>
          <w:p w14:paraId="66AAF7A6" w14:textId="17CBD0BB" w:rsidR="007C420F" w:rsidRPr="00403628" w:rsidRDefault="007C420F" w:rsidP="00403628">
            <w:pPr>
              <w:pStyle w:val="TableParagraph"/>
              <w:spacing w:before="121" w:after="120"/>
              <w:ind w:left="108" w:right="108"/>
              <w:rPr>
                <w:rFonts w:cs="Arial"/>
              </w:rPr>
            </w:pPr>
            <w:r w:rsidRPr="00403628">
              <w:rPr>
                <w:rFonts w:cs="Arial"/>
              </w:rPr>
              <w:lastRenderedPageBreak/>
              <w:t>Syncope (fainting) can occur following, or even before, any vaccination as a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psychogenic response to the needle injection.</w:t>
            </w:r>
            <w:r w:rsidR="0065544B">
              <w:rPr>
                <w:rFonts w:cs="Arial"/>
              </w:rPr>
              <w:t xml:space="preserve"> </w:t>
            </w:r>
            <w:r w:rsidRPr="00403628">
              <w:rPr>
                <w:rFonts w:cs="Arial"/>
              </w:rPr>
              <w:t>This can be accompanied by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several</w:t>
            </w:r>
            <w:r w:rsidRPr="00403628">
              <w:rPr>
                <w:rFonts w:cs="Arial"/>
                <w:spacing w:val="-4"/>
              </w:rPr>
              <w:t xml:space="preserve"> </w:t>
            </w:r>
            <w:r w:rsidRPr="00403628">
              <w:rPr>
                <w:rFonts w:cs="Arial"/>
              </w:rPr>
              <w:t>neurological</w:t>
            </w:r>
            <w:r w:rsidRPr="00403628">
              <w:rPr>
                <w:rFonts w:cs="Arial"/>
                <w:spacing w:val="-4"/>
              </w:rPr>
              <w:t xml:space="preserve"> </w:t>
            </w:r>
            <w:r w:rsidRPr="00403628">
              <w:rPr>
                <w:rFonts w:cs="Arial"/>
              </w:rPr>
              <w:t>signs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such</w:t>
            </w:r>
            <w:r w:rsidRPr="00403628">
              <w:rPr>
                <w:rFonts w:cs="Arial"/>
                <w:spacing w:val="-5"/>
              </w:rPr>
              <w:t xml:space="preserve"> </w:t>
            </w:r>
            <w:r w:rsidRPr="00403628">
              <w:rPr>
                <w:rFonts w:cs="Arial"/>
              </w:rPr>
              <w:t>as</w:t>
            </w:r>
            <w:r w:rsidRPr="00403628">
              <w:rPr>
                <w:rFonts w:cs="Arial"/>
                <w:spacing w:val="-4"/>
              </w:rPr>
              <w:t xml:space="preserve"> </w:t>
            </w:r>
            <w:r w:rsidRPr="00403628">
              <w:rPr>
                <w:rFonts w:cs="Arial"/>
              </w:rPr>
              <w:t>transient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visual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disturbance,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paraesthesia</w:t>
            </w:r>
            <w:r w:rsidRPr="00403628">
              <w:rPr>
                <w:rFonts w:cs="Arial"/>
                <w:spacing w:val="-58"/>
              </w:rPr>
              <w:t xml:space="preserve"> </w:t>
            </w:r>
            <w:r w:rsidR="00DE36A9" w:rsidRPr="00403628">
              <w:rPr>
                <w:rFonts w:cs="Arial"/>
                <w:spacing w:val="-58"/>
              </w:rPr>
              <w:t xml:space="preserve">            </w:t>
            </w:r>
            <w:r w:rsidR="00252373" w:rsidRPr="00403628">
              <w:rPr>
                <w:rFonts w:cs="Arial"/>
                <w:spacing w:val="-58"/>
              </w:rPr>
              <w:t xml:space="preserve">         </w:t>
            </w:r>
            <w:r w:rsidRPr="00403628">
              <w:rPr>
                <w:rFonts w:cs="Arial"/>
              </w:rPr>
              <w:t>and tonic-clonic limb movements during recovery. It is important that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procedures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are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in place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to avoid injury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from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faints.</w:t>
            </w:r>
          </w:p>
        </w:tc>
      </w:tr>
      <w:tr w:rsidR="007C420F" w:rsidRPr="003A496F" w14:paraId="28FFAE8C" w14:textId="77777777" w:rsidTr="00C951CF">
        <w:trPr>
          <w:trHeight w:val="3543"/>
        </w:trPr>
        <w:tc>
          <w:tcPr>
            <w:tcW w:w="2693" w:type="dxa"/>
            <w:gridSpan w:val="2"/>
          </w:tcPr>
          <w:p w14:paraId="31B73E8F" w14:textId="011348E4" w:rsidR="007C420F" w:rsidRPr="00403628" w:rsidRDefault="007C420F">
            <w:pPr>
              <w:pStyle w:val="TableParagraph"/>
              <w:spacing w:before="119"/>
              <w:ind w:right="335"/>
              <w:rPr>
                <w:rFonts w:cs="Arial"/>
                <w:b/>
              </w:rPr>
            </w:pPr>
            <w:r w:rsidRPr="00403628">
              <w:rPr>
                <w:rFonts w:cs="Arial"/>
                <w:b/>
              </w:rPr>
              <w:lastRenderedPageBreak/>
              <w:t>Action to be taken if</w:t>
            </w:r>
            <w:r w:rsidRPr="00403628">
              <w:rPr>
                <w:rFonts w:cs="Arial"/>
                <w:b/>
                <w:spacing w:val="-59"/>
              </w:rPr>
              <w:t xml:space="preserve"> </w:t>
            </w:r>
            <w:r w:rsidRPr="00403628">
              <w:rPr>
                <w:rFonts w:cs="Arial"/>
                <w:b/>
              </w:rPr>
              <w:t xml:space="preserve">the </w:t>
            </w:r>
            <w:r w:rsidR="00B05745">
              <w:rPr>
                <w:rFonts w:cs="Arial"/>
                <w:b/>
              </w:rPr>
              <w:t>individual</w:t>
            </w:r>
            <w:r w:rsidRPr="00403628">
              <w:rPr>
                <w:rFonts w:cs="Arial"/>
                <w:b/>
              </w:rPr>
              <w:t xml:space="preserve"> is</w:t>
            </w:r>
            <w:r w:rsidRPr="00403628">
              <w:rPr>
                <w:rFonts w:cs="Arial"/>
                <w:b/>
                <w:spacing w:val="1"/>
              </w:rPr>
              <w:t xml:space="preserve"> </w:t>
            </w:r>
            <w:r w:rsidRPr="00403628">
              <w:rPr>
                <w:rFonts w:cs="Arial"/>
                <w:b/>
              </w:rPr>
              <w:t>excluded</w:t>
            </w:r>
          </w:p>
        </w:tc>
        <w:tc>
          <w:tcPr>
            <w:tcW w:w="8080" w:type="dxa"/>
          </w:tcPr>
          <w:p w14:paraId="5DE7C53F" w14:textId="3E7B5D7B" w:rsidR="007C420F" w:rsidRPr="00403628" w:rsidRDefault="007C420F">
            <w:pPr>
              <w:pStyle w:val="TableParagraph"/>
              <w:spacing w:before="119"/>
              <w:ind w:left="108" w:right="364"/>
              <w:rPr>
                <w:rFonts w:cs="Arial"/>
              </w:rPr>
            </w:pPr>
            <w:r w:rsidRPr="00403628">
              <w:rPr>
                <w:rFonts w:cs="Arial"/>
              </w:rPr>
              <w:t>The</w:t>
            </w:r>
            <w:r w:rsidR="00732282" w:rsidRPr="00403628">
              <w:rPr>
                <w:rFonts w:cs="Arial"/>
                <w:spacing w:val="23"/>
              </w:rPr>
              <w:t xml:space="preserve"> </w:t>
            </w:r>
            <w:r w:rsidRPr="00403628">
              <w:rPr>
                <w:rFonts w:cs="Arial"/>
              </w:rPr>
              <w:t>risk to</w:t>
            </w:r>
            <w:r w:rsidRPr="00403628">
              <w:rPr>
                <w:rFonts w:cs="Arial"/>
                <w:spacing w:val="4"/>
              </w:rPr>
              <w:t xml:space="preserve"> </w:t>
            </w:r>
            <w:r w:rsidRPr="00403628">
              <w:rPr>
                <w:rFonts w:cs="Arial"/>
              </w:rPr>
              <w:t>the</w:t>
            </w:r>
            <w:r w:rsidRPr="00403628">
              <w:rPr>
                <w:rFonts w:cs="Arial"/>
                <w:spacing w:val="18"/>
              </w:rPr>
              <w:t xml:space="preserve"> </w:t>
            </w:r>
            <w:r w:rsidRPr="00403628">
              <w:rPr>
                <w:rFonts w:cs="Arial"/>
              </w:rPr>
              <w:t>individual</w:t>
            </w:r>
            <w:r w:rsidRPr="00403628">
              <w:rPr>
                <w:rFonts w:cs="Arial"/>
                <w:spacing w:val="12"/>
              </w:rPr>
              <w:t xml:space="preserve"> </w:t>
            </w:r>
            <w:r w:rsidRPr="00403628">
              <w:rPr>
                <w:rFonts w:cs="Arial"/>
              </w:rPr>
              <w:t>of</w:t>
            </w:r>
            <w:r w:rsidRPr="00403628">
              <w:rPr>
                <w:rFonts w:cs="Arial"/>
                <w:spacing w:val="13"/>
              </w:rPr>
              <w:t xml:space="preserve"> </w:t>
            </w:r>
            <w:r w:rsidRPr="00403628">
              <w:rPr>
                <w:rFonts w:cs="Arial"/>
              </w:rPr>
              <w:t>not</w:t>
            </w:r>
            <w:r w:rsidRPr="00403628">
              <w:rPr>
                <w:rFonts w:cs="Arial"/>
                <w:spacing w:val="11"/>
              </w:rPr>
              <w:t xml:space="preserve"> </w:t>
            </w:r>
            <w:r w:rsidRPr="00403628">
              <w:rPr>
                <w:rFonts w:cs="Arial"/>
              </w:rPr>
              <w:t>being</w:t>
            </w:r>
            <w:r w:rsidRPr="00403628">
              <w:rPr>
                <w:rFonts w:cs="Arial"/>
                <w:spacing w:val="11"/>
              </w:rPr>
              <w:t xml:space="preserve"> </w:t>
            </w:r>
            <w:r w:rsidRPr="00403628">
              <w:rPr>
                <w:rFonts w:cs="Arial"/>
              </w:rPr>
              <w:t>immunised</w:t>
            </w:r>
            <w:r w:rsidRPr="00403628">
              <w:rPr>
                <w:rFonts w:cs="Arial"/>
                <w:spacing w:val="15"/>
              </w:rPr>
              <w:t xml:space="preserve"> </w:t>
            </w:r>
            <w:r w:rsidRPr="00403628">
              <w:rPr>
                <w:rFonts w:cs="Arial"/>
              </w:rPr>
              <w:t>should</w:t>
            </w:r>
            <w:r w:rsidRPr="00403628">
              <w:rPr>
                <w:rFonts w:cs="Arial"/>
                <w:spacing w:val="14"/>
              </w:rPr>
              <w:t xml:space="preserve"> </w:t>
            </w:r>
            <w:r w:rsidRPr="00403628">
              <w:rPr>
                <w:rFonts w:cs="Arial"/>
              </w:rPr>
              <w:t>be</w:t>
            </w:r>
            <w:r w:rsidRPr="00403628">
              <w:rPr>
                <w:rFonts w:cs="Arial"/>
                <w:spacing w:val="4"/>
              </w:rPr>
              <w:t xml:space="preserve"> </w:t>
            </w:r>
            <w:r w:rsidRPr="00403628">
              <w:rPr>
                <w:rFonts w:cs="Arial"/>
              </w:rPr>
              <w:t>taken</w:t>
            </w:r>
            <w:r w:rsidR="00033992" w:rsidRPr="00403628">
              <w:rPr>
                <w:rFonts w:cs="Arial"/>
                <w:spacing w:val="21"/>
              </w:rPr>
              <w:t xml:space="preserve"> </w:t>
            </w:r>
            <w:r w:rsidRPr="00403628">
              <w:rPr>
                <w:rFonts w:cs="Arial"/>
              </w:rPr>
              <w:t>into</w:t>
            </w:r>
            <w:r w:rsidR="00E41E4E" w:rsidRPr="00403628">
              <w:rPr>
                <w:rFonts w:cs="Arial"/>
              </w:rPr>
              <w:t xml:space="preserve"> 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account. The indications for flu vaccination are not exhaustive, and the</w:t>
            </w:r>
            <w:r w:rsidR="00755C79" w:rsidRPr="00403628">
              <w:rPr>
                <w:rFonts w:cs="Arial"/>
              </w:rPr>
              <w:t xml:space="preserve"> 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practitioner should take into account the risk of flu exacerbating any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underlying disease that an individual may have, as well as the risk of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serious illness from flu itself</w:t>
            </w:r>
            <w:r w:rsidR="00D937A4" w:rsidRPr="00403628">
              <w:rPr>
                <w:rFonts w:cs="Arial"/>
              </w:rPr>
              <w:t xml:space="preserve">. Where appropriate, </w:t>
            </w:r>
            <w:r w:rsidR="00085986" w:rsidRPr="00403628">
              <w:rPr>
                <w:rFonts w:cs="Arial"/>
              </w:rPr>
              <w:t xml:space="preserve">such individuals should be referred </w:t>
            </w:r>
            <w:r w:rsidRPr="00403628">
              <w:rPr>
                <w:rFonts w:cs="Arial"/>
              </w:rPr>
              <w:t>to their GP</w:t>
            </w:r>
            <w:r w:rsidR="00085986" w:rsidRPr="00403628">
              <w:rPr>
                <w:rFonts w:cs="Arial"/>
              </w:rPr>
              <w:t>.</w:t>
            </w:r>
          </w:p>
          <w:p w14:paraId="1F86DECD" w14:textId="3995D015" w:rsidR="007C420F" w:rsidRPr="00403628" w:rsidRDefault="007C420F">
            <w:pPr>
              <w:pStyle w:val="TableParagraph"/>
              <w:spacing w:before="122"/>
              <w:ind w:left="108" w:right="364"/>
              <w:rPr>
                <w:rFonts w:cs="Arial"/>
              </w:rPr>
            </w:pPr>
            <w:r w:rsidRPr="00403628">
              <w:rPr>
                <w:rFonts w:cs="Arial"/>
              </w:rPr>
              <w:t>Individuals under 18 years of age who are in a clinical risk group or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otherwise eligible for influenza vaccination for the 202</w:t>
            </w:r>
            <w:r w:rsidR="00A12B31">
              <w:rPr>
                <w:rFonts w:cs="Arial"/>
              </w:rPr>
              <w:t>4</w:t>
            </w:r>
            <w:r w:rsidRPr="00403628">
              <w:rPr>
                <w:rFonts w:cs="Arial"/>
              </w:rPr>
              <w:t xml:space="preserve"> to 202</w:t>
            </w:r>
            <w:r w:rsidR="00A12B31">
              <w:rPr>
                <w:rFonts w:cs="Arial"/>
              </w:rPr>
              <w:t>5</w:t>
            </w:r>
            <w:r w:rsidRPr="00403628">
              <w:rPr>
                <w:rFonts w:cs="Arial"/>
              </w:rPr>
              <w:t xml:space="preserve"> season</w:t>
            </w:r>
            <w:r w:rsidR="00FC1613" w:rsidRPr="00403628">
              <w:rPr>
                <w:rFonts w:cs="Arial"/>
                <w:spacing w:val="1"/>
              </w:rPr>
              <w:t xml:space="preserve">, </w:t>
            </w:r>
            <w:r w:rsidRPr="00403628">
              <w:rPr>
                <w:rFonts w:cs="Arial"/>
              </w:rPr>
              <w:t>should be referred to their GP or an appropriate local NHS service provider.</w:t>
            </w:r>
          </w:p>
          <w:p w14:paraId="141E1AF1" w14:textId="777F557E" w:rsidR="007C420F" w:rsidRPr="00403628" w:rsidRDefault="007C420F">
            <w:pPr>
              <w:pStyle w:val="TableParagraph"/>
              <w:spacing w:before="119"/>
              <w:ind w:left="108" w:right="192"/>
              <w:rPr>
                <w:rFonts w:cs="Arial"/>
              </w:rPr>
            </w:pPr>
            <w:r w:rsidRPr="00403628">
              <w:rPr>
                <w:rFonts w:cs="Arial"/>
              </w:rPr>
              <w:t>In case of postponement due to acute illness, advise when the individual can</w:t>
            </w:r>
            <w:r w:rsidR="0034453D" w:rsidRPr="00403628">
              <w:rPr>
                <w:rFonts w:cs="Arial"/>
              </w:rPr>
              <w:t xml:space="preserve"> </w:t>
            </w:r>
            <w:r w:rsidRPr="00403628">
              <w:rPr>
                <w:rFonts w:cs="Arial"/>
                <w:spacing w:val="-60"/>
              </w:rPr>
              <w:t xml:space="preserve"> </w:t>
            </w:r>
            <w:r w:rsidRPr="00403628">
              <w:rPr>
                <w:rFonts w:cs="Arial"/>
              </w:rPr>
              <w:t>be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vaccinated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and ensure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another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appointment</w:t>
            </w:r>
            <w:r w:rsidRPr="00403628">
              <w:rPr>
                <w:rFonts w:cs="Arial"/>
                <w:spacing w:val="2"/>
              </w:rPr>
              <w:t xml:space="preserve"> </w:t>
            </w:r>
            <w:r w:rsidRPr="00403628">
              <w:rPr>
                <w:rFonts w:cs="Arial"/>
              </w:rPr>
              <w:t>is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arranged.</w:t>
            </w:r>
          </w:p>
          <w:p w14:paraId="61FC596E" w14:textId="2B277372" w:rsidR="007C420F" w:rsidRPr="00403628" w:rsidRDefault="009A1AAA" w:rsidP="00403628">
            <w:pPr>
              <w:pStyle w:val="TableParagraph"/>
              <w:spacing w:before="120" w:after="120"/>
              <w:ind w:left="108" w:right="425"/>
              <w:rPr>
                <w:rFonts w:cs="Arial"/>
              </w:rPr>
            </w:pPr>
            <w:r w:rsidRPr="00403628">
              <w:rPr>
                <w:rFonts w:cs="Arial"/>
              </w:rPr>
              <w:t>Communicate and d</w:t>
            </w:r>
            <w:r w:rsidR="007C420F" w:rsidRPr="00403628">
              <w:rPr>
                <w:rFonts w:cs="Arial"/>
              </w:rPr>
              <w:t>ocument the reason for exclusion and any action taken in the individual’s</w:t>
            </w:r>
            <w:r w:rsidR="007C420F" w:rsidRPr="00403628">
              <w:rPr>
                <w:rFonts w:cs="Arial"/>
                <w:spacing w:val="-59"/>
              </w:rPr>
              <w:t xml:space="preserve"> </w:t>
            </w:r>
            <w:r w:rsidR="00811312" w:rsidRPr="00403628">
              <w:rPr>
                <w:rFonts w:cs="Arial"/>
                <w:spacing w:val="-59"/>
              </w:rPr>
              <w:t xml:space="preserve">                 </w:t>
            </w:r>
            <w:r w:rsidR="007C420F" w:rsidRPr="00403628">
              <w:rPr>
                <w:rFonts w:cs="Arial"/>
              </w:rPr>
              <w:t>clinical</w:t>
            </w:r>
            <w:r w:rsidR="007C420F" w:rsidRPr="00403628">
              <w:rPr>
                <w:rFonts w:cs="Arial"/>
                <w:spacing w:val="-2"/>
              </w:rPr>
              <w:t xml:space="preserve"> </w:t>
            </w:r>
            <w:r w:rsidR="007C420F" w:rsidRPr="00403628">
              <w:rPr>
                <w:rFonts w:cs="Arial"/>
              </w:rPr>
              <w:t>records.</w:t>
            </w:r>
          </w:p>
        </w:tc>
      </w:tr>
      <w:tr w:rsidR="007C420F" w14:paraId="446FFF26" w14:textId="77777777" w:rsidTr="00C951CF">
        <w:tblPrEx>
          <w:tblBorders>
            <w:bottom w:val="single" w:sz="4" w:space="0" w:color="auto"/>
          </w:tblBorders>
        </w:tblPrEx>
        <w:trPr>
          <w:trHeight w:val="2757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E32" w14:textId="435C8CB2" w:rsidR="007C420F" w:rsidRPr="00403628" w:rsidRDefault="007C420F">
            <w:pPr>
              <w:pStyle w:val="TableParagraph"/>
              <w:spacing w:before="119"/>
              <w:ind w:right="335"/>
              <w:rPr>
                <w:rFonts w:cs="Arial"/>
                <w:b/>
              </w:rPr>
            </w:pPr>
            <w:r w:rsidRPr="00403628">
              <w:rPr>
                <w:rFonts w:cs="Arial"/>
                <w:b/>
              </w:rPr>
              <w:t>Action to be taken if</w:t>
            </w:r>
            <w:r w:rsidRPr="00403628">
              <w:rPr>
                <w:rFonts w:cs="Arial"/>
                <w:b/>
                <w:spacing w:val="-59"/>
              </w:rPr>
              <w:t xml:space="preserve"> </w:t>
            </w:r>
            <w:r w:rsidRPr="00403628">
              <w:rPr>
                <w:rFonts w:cs="Arial"/>
                <w:b/>
              </w:rPr>
              <w:t xml:space="preserve">the </w:t>
            </w:r>
            <w:r w:rsidR="00B05745">
              <w:rPr>
                <w:rFonts w:cs="Arial"/>
                <w:b/>
              </w:rPr>
              <w:t xml:space="preserve">individual </w:t>
            </w:r>
            <w:r w:rsidRPr="00403628">
              <w:rPr>
                <w:rFonts w:cs="Arial"/>
                <w:b/>
              </w:rPr>
              <w:t>or carer</w:t>
            </w:r>
            <w:r w:rsidRPr="00403628">
              <w:rPr>
                <w:rFonts w:cs="Arial"/>
                <w:b/>
                <w:spacing w:val="1"/>
              </w:rPr>
              <w:t xml:space="preserve"> </w:t>
            </w:r>
            <w:r w:rsidRPr="00403628">
              <w:rPr>
                <w:rFonts w:cs="Arial"/>
                <w:b/>
              </w:rPr>
              <w:t>declines</w:t>
            </w:r>
            <w:r w:rsidRPr="00403628">
              <w:rPr>
                <w:rFonts w:cs="Arial"/>
                <w:b/>
                <w:spacing w:val="-3"/>
              </w:rPr>
              <w:t xml:space="preserve"> </w:t>
            </w:r>
            <w:r w:rsidRPr="00403628">
              <w:rPr>
                <w:rFonts w:cs="Arial"/>
                <w:b/>
              </w:rPr>
              <w:t>treatment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10C0" w14:textId="508E650D" w:rsidR="007C420F" w:rsidRPr="005E4346" w:rsidRDefault="007C420F">
            <w:pPr>
              <w:pStyle w:val="TableParagraph"/>
              <w:spacing w:before="119"/>
              <w:ind w:left="108" w:right="376"/>
              <w:rPr>
                <w:rFonts w:cs="Arial"/>
              </w:rPr>
            </w:pPr>
            <w:r w:rsidRPr="00403628">
              <w:rPr>
                <w:rFonts w:cs="Arial"/>
              </w:rPr>
              <w:t>Informed consent, from the individual or a person legally able to act on the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person’s behalf, must be obtained for each administration. Where a person</w:t>
            </w:r>
            <w:r w:rsidR="001673A6">
              <w:rPr>
                <w:rFonts w:cs="Arial"/>
              </w:rPr>
              <w:t xml:space="preserve"> 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 xml:space="preserve">lacks the capacity, in accordance with the </w:t>
            </w:r>
            <w:hyperlink r:id="rId40">
              <w:r w:rsidRPr="00403628">
                <w:rPr>
                  <w:rFonts w:cs="Arial"/>
                  <w:color w:val="0000FF"/>
                  <w:u w:val="single" w:color="0000FF"/>
                </w:rPr>
                <w:t>Mental Capacity Act 2005</w:t>
              </w:r>
            </w:hyperlink>
            <w:r w:rsidRPr="00403628">
              <w:rPr>
                <w:rFonts w:cs="Arial"/>
              </w:rPr>
              <w:t>, a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decision to vaccinate may be made in the individual’s best interests. For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further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information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on consent</w:t>
            </w:r>
            <w:r w:rsidR="00F47737">
              <w:rPr>
                <w:rFonts w:cs="Arial"/>
              </w:rPr>
              <w:t xml:space="preserve">, </w:t>
            </w:r>
            <w:r w:rsidRPr="00403628">
              <w:rPr>
                <w:rFonts w:cs="Arial"/>
              </w:rPr>
              <w:t xml:space="preserve">see </w:t>
            </w:r>
            <w:hyperlink r:id="rId41">
              <w:r w:rsidRPr="00403628">
                <w:rPr>
                  <w:rFonts w:cs="Arial"/>
                  <w:color w:val="0000FF"/>
                  <w:u w:val="single" w:color="0000FF"/>
                </w:rPr>
                <w:t>Chapter</w:t>
              </w:r>
              <w:r w:rsidRPr="00403628">
                <w:rPr>
                  <w:rFonts w:cs="Arial"/>
                  <w:color w:val="0000FF"/>
                  <w:spacing w:val="1"/>
                  <w:u w:val="single" w:color="0000FF"/>
                </w:rPr>
                <w:t xml:space="preserve"> </w:t>
              </w:r>
              <w:r w:rsidRPr="00403628">
                <w:rPr>
                  <w:rFonts w:cs="Arial"/>
                  <w:color w:val="0000FF"/>
                  <w:u w:val="single" w:color="0000FF"/>
                </w:rPr>
                <w:t>2</w:t>
              </w:r>
              <w:r w:rsidRPr="00403628">
                <w:rPr>
                  <w:rFonts w:cs="Arial"/>
                  <w:color w:val="0000FF"/>
                  <w:spacing w:val="-2"/>
                </w:rPr>
                <w:t xml:space="preserve"> </w:t>
              </w:r>
            </w:hyperlink>
            <w:r w:rsidRPr="00403628">
              <w:rPr>
                <w:rFonts w:cs="Arial"/>
              </w:rPr>
              <w:t>of</w:t>
            </w:r>
            <w:r w:rsidRPr="00403628">
              <w:rPr>
                <w:rFonts w:cs="Arial"/>
                <w:spacing w:val="-4"/>
              </w:rPr>
              <w:t xml:space="preserve"> </w:t>
            </w:r>
            <w:r w:rsidRPr="00403628">
              <w:rPr>
                <w:rFonts w:cs="Arial"/>
              </w:rPr>
              <w:t xml:space="preserve">the </w:t>
            </w:r>
            <w:r w:rsidR="002E1F5C" w:rsidRPr="00403628">
              <w:rPr>
                <w:rFonts w:cs="Arial"/>
                <w:color w:val="000000" w:themeColor="text1"/>
              </w:rPr>
              <w:t>Green</w:t>
            </w:r>
            <w:r w:rsidR="002E1F5C" w:rsidRPr="00403628">
              <w:rPr>
                <w:rFonts w:cs="Arial"/>
                <w:color w:val="000000" w:themeColor="text1"/>
                <w:spacing w:val="-2"/>
              </w:rPr>
              <w:t xml:space="preserve"> </w:t>
            </w:r>
            <w:r w:rsidR="002E1F5C" w:rsidRPr="00403628">
              <w:rPr>
                <w:rFonts w:cs="Arial"/>
                <w:color w:val="000000" w:themeColor="text1"/>
              </w:rPr>
              <w:t>Book</w:t>
            </w:r>
            <w:r w:rsidRPr="005E4346">
              <w:rPr>
                <w:rFonts w:cs="Arial"/>
              </w:rPr>
              <w:t>.</w:t>
            </w:r>
          </w:p>
          <w:p w14:paraId="2DC24C26" w14:textId="4215EA8E" w:rsidR="007C420F" w:rsidRPr="00403628" w:rsidRDefault="007C420F">
            <w:pPr>
              <w:pStyle w:val="TableParagraph"/>
              <w:spacing w:before="121"/>
              <w:ind w:left="108" w:right="535"/>
              <w:rPr>
                <w:rFonts w:cs="Arial"/>
              </w:rPr>
            </w:pPr>
            <w:r w:rsidRPr="005E4346">
              <w:rPr>
                <w:rFonts w:cs="Arial"/>
              </w:rPr>
              <w:t>Advise the individual</w:t>
            </w:r>
            <w:r w:rsidR="00832CB6" w:rsidRPr="005E4346">
              <w:rPr>
                <w:rFonts w:cs="Arial"/>
              </w:rPr>
              <w:t xml:space="preserve"> or</w:t>
            </w:r>
            <w:r w:rsidR="009F7D79">
              <w:rPr>
                <w:rFonts w:cs="Arial"/>
              </w:rPr>
              <w:t xml:space="preserve"> </w:t>
            </w:r>
            <w:r w:rsidRPr="00403628">
              <w:rPr>
                <w:rFonts w:cs="Arial"/>
              </w:rPr>
              <w:t>carer about the protective effects of the vaccine, the</w:t>
            </w:r>
            <w:r w:rsidR="00832CB6" w:rsidRPr="00403628">
              <w:rPr>
                <w:rFonts w:cs="Arial"/>
              </w:rPr>
              <w:t xml:space="preserve"> 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risks of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infection and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potential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complications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if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not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immunised.</w:t>
            </w:r>
          </w:p>
          <w:p w14:paraId="11F022B4" w14:textId="77777777" w:rsidR="007C420F" w:rsidRPr="00403628" w:rsidRDefault="007C420F">
            <w:pPr>
              <w:pStyle w:val="TableParagraph"/>
              <w:spacing w:before="120"/>
              <w:ind w:left="108" w:right="107"/>
              <w:rPr>
                <w:rFonts w:cs="Arial"/>
              </w:rPr>
            </w:pPr>
            <w:r w:rsidRPr="00403628">
              <w:rPr>
                <w:rFonts w:cs="Arial"/>
              </w:rPr>
              <w:t>Document advice given and decision reached and inform individual’s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GP as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appropriate.</w:t>
            </w:r>
          </w:p>
        </w:tc>
      </w:tr>
      <w:tr w:rsidR="007C420F" w14:paraId="6F00890C" w14:textId="77777777" w:rsidTr="00C951CF">
        <w:tblPrEx>
          <w:tblBorders>
            <w:bottom w:val="single" w:sz="4" w:space="0" w:color="auto"/>
          </w:tblBorders>
        </w:tblPrEx>
        <w:trPr>
          <w:trHeight w:val="1000"/>
        </w:trPr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31A5" w14:textId="77777777" w:rsidR="007C420F" w:rsidRPr="005E4346" w:rsidRDefault="007C420F">
            <w:pPr>
              <w:pStyle w:val="TableParagraph"/>
              <w:spacing w:before="119"/>
              <w:ind w:right="444"/>
              <w:rPr>
                <w:rFonts w:cs="Arial"/>
                <w:b/>
              </w:rPr>
            </w:pPr>
            <w:r w:rsidRPr="005E4346">
              <w:rPr>
                <w:rFonts w:cs="Arial"/>
                <w:b/>
              </w:rPr>
              <w:t>Arrangements for</w:t>
            </w:r>
            <w:r w:rsidRPr="005E4346">
              <w:rPr>
                <w:rFonts w:cs="Arial"/>
                <w:b/>
                <w:spacing w:val="1"/>
              </w:rPr>
              <w:t xml:space="preserve"> </w:t>
            </w:r>
            <w:r w:rsidRPr="005E4346">
              <w:rPr>
                <w:rFonts w:cs="Arial"/>
                <w:b/>
              </w:rPr>
              <w:t>referral for medical</w:t>
            </w:r>
            <w:r w:rsidRPr="005E4346">
              <w:rPr>
                <w:rFonts w:cs="Arial"/>
                <w:b/>
                <w:spacing w:val="-59"/>
              </w:rPr>
              <w:t xml:space="preserve"> </w:t>
            </w:r>
            <w:r w:rsidRPr="005E4346">
              <w:rPr>
                <w:rFonts w:cs="Arial"/>
                <w:b/>
              </w:rPr>
              <w:t>advice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93C70" w14:textId="77777777" w:rsidR="007C420F" w:rsidRPr="005E4346" w:rsidRDefault="007C420F">
            <w:pPr>
              <w:pStyle w:val="TableParagraph"/>
              <w:spacing w:before="119"/>
              <w:ind w:left="108"/>
              <w:rPr>
                <w:rFonts w:cs="Arial"/>
              </w:rPr>
            </w:pPr>
            <w:r w:rsidRPr="005E4346">
              <w:rPr>
                <w:rFonts w:cs="Arial"/>
              </w:rPr>
              <w:t>Refer</w:t>
            </w:r>
            <w:r w:rsidRPr="005E4346">
              <w:rPr>
                <w:rFonts w:cs="Arial"/>
                <w:spacing w:val="-4"/>
              </w:rPr>
              <w:t xml:space="preserve"> </w:t>
            </w:r>
            <w:r w:rsidRPr="005E4346">
              <w:rPr>
                <w:rFonts w:cs="Arial"/>
              </w:rPr>
              <w:t>to</w:t>
            </w:r>
            <w:r w:rsidRPr="005E4346">
              <w:rPr>
                <w:rFonts w:cs="Arial"/>
                <w:spacing w:val="-2"/>
              </w:rPr>
              <w:t xml:space="preserve"> </w:t>
            </w:r>
            <w:r w:rsidRPr="005E4346">
              <w:rPr>
                <w:rFonts w:cs="Arial"/>
              </w:rPr>
              <w:t>individual’s</w:t>
            </w:r>
            <w:r w:rsidRPr="005E4346">
              <w:rPr>
                <w:rFonts w:cs="Arial"/>
                <w:spacing w:val="-2"/>
              </w:rPr>
              <w:t xml:space="preserve"> </w:t>
            </w:r>
            <w:r w:rsidRPr="005E4346">
              <w:rPr>
                <w:rFonts w:cs="Arial"/>
              </w:rPr>
              <w:t>GP.</w:t>
            </w:r>
          </w:p>
        </w:tc>
      </w:tr>
    </w:tbl>
    <w:p w14:paraId="029694F0" w14:textId="77777777" w:rsidR="007C420F" w:rsidRDefault="007C420F" w:rsidP="007C420F">
      <w:pPr>
        <w:sectPr w:rsidR="007C420F">
          <w:pgSz w:w="11910" w:h="16840"/>
          <w:pgMar w:top="700" w:right="560" w:bottom="960" w:left="320" w:header="0" w:footer="767" w:gutter="0"/>
          <w:cols w:space="720"/>
        </w:sectPr>
      </w:pPr>
    </w:p>
    <w:p w14:paraId="65DC6D2A" w14:textId="01C77C24" w:rsidR="007C420F" w:rsidRDefault="007C420F" w:rsidP="007C420F">
      <w:pPr>
        <w:pStyle w:val="Heading1"/>
        <w:numPr>
          <w:ilvl w:val="0"/>
          <w:numId w:val="8"/>
        </w:numPr>
        <w:tabs>
          <w:tab w:val="left" w:pos="1121"/>
        </w:tabs>
        <w:ind w:left="1120" w:hanging="361"/>
      </w:pPr>
      <w:r>
        <w:lastRenderedPageBreak/>
        <w:t>Description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0536B8">
        <w:t>t</w:t>
      </w:r>
      <w:r>
        <w:t>reatment</w:t>
      </w:r>
    </w:p>
    <w:p w14:paraId="5454C405" w14:textId="61C0B24D" w:rsidR="007C420F" w:rsidRDefault="007C420F" w:rsidP="007C420F">
      <w:pPr>
        <w:pStyle w:val="BodyText"/>
        <w:spacing w:before="11"/>
        <w:rPr>
          <w:b/>
          <w:sz w:val="23"/>
        </w:rPr>
      </w:pPr>
    </w:p>
    <w:tbl>
      <w:tblPr>
        <w:tblW w:w="10677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195"/>
        <w:gridCol w:w="7885"/>
      </w:tblGrid>
      <w:tr w:rsidR="007C420F" w:rsidRPr="00EB2A75" w14:paraId="31472BD6" w14:textId="77777777" w:rsidTr="00C951CF">
        <w:trPr>
          <w:trHeight w:val="8007"/>
        </w:trPr>
        <w:tc>
          <w:tcPr>
            <w:tcW w:w="2597" w:type="dxa"/>
          </w:tcPr>
          <w:p w14:paraId="52F0C38A" w14:textId="6CAB5D42" w:rsidR="007C420F" w:rsidRPr="00C951CF" w:rsidRDefault="007C420F">
            <w:pPr>
              <w:pStyle w:val="TableParagraph"/>
              <w:spacing w:before="120"/>
              <w:ind w:right="601"/>
              <w:rPr>
                <w:rFonts w:cs="Arial"/>
                <w:b/>
              </w:rPr>
            </w:pPr>
            <w:r w:rsidRPr="00C951CF">
              <w:rPr>
                <w:rFonts w:cs="Arial"/>
                <w:b/>
              </w:rPr>
              <w:t>Name, strength and</w:t>
            </w:r>
            <w:r w:rsidR="00637AEA" w:rsidRPr="00C951CF">
              <w:rPr>
                <w:rFonts w:cs="Arial"/>
                <w:b/>
              </w:rPr>
              <w:t xml:space="preserve"> </w:t>
            </w:r>
            <w:r w:rsidRPr="00C951CF">
              <w:rPr>
                <w:rFonts w:cs="Arial"/>
                <w:b/>
                <w:spacing w:val="-59"/>
              </w:rPr>
              <w:t xml:space="preserve"> </w:t>
            </w:r>
            <w:r w:rsidRPr="00C951CF">
              <w:rPr>
                <w:rFonts w:cs="Arial"/>
                <w:b/>
              </w:rPr>
              <w:t>formulation</w:t>
            </w:r>
            <w:r w:rsidRPr="00C951CF">
              <w:rPr>
                <w:rFonts w:cs="Arial"/>
                <w:b/>
                <w:spacing w:val="-2"/>
              </w:rPr>
              <w:t xml:space="preserve"> </w:t>
            </w:r>
            <w:r w:rsidRPr="00C951CF">
              <w:rPr>
                <w:rFonts w:cs="Arial"/>
                <w:b/>
              </w:rPr>
              <w:t>of drug</w:t>
            </w:r>
          </w:p>
        </w:tc>
        <w:tc>
          <w:tcPr>
            <w:tcW w:w="8080" w:type="dxa"/>
            <w:gridSpan w:val="2"/>
          </w:tcPr>
          <w:p w14:paraId="798A6929" w14:textId="77777777" w:rsidR="007C420F" w:rsidRPr="00C951CF" w:rsidRDefault="007C420F" w:rsidP="00C951CF">
            <w:pPr>
              <w:pStyle w:val="TableParagraph"/>
              <w:spacing w:before="120" w:after="60"/>
              <w:ind w:left="108"/>
              <w:rPr>
                <w:rFonts w:cs="Arial"/>
              </w:rPr>
            </w:pPr>
            <w:r w:rsidRPr="00C951CF">
              <w:rPr>
                <w:rFonts w:cs="Arial"/>
              </w:rPr>
              <w:t>Inactivated</w:t>
            </w:r>
            <w:r w:rsidRPr="00C951CF">
              <w:rPr>
                <w:rFonts w:cs="Arial"/>
                <w:spacing w:val="-3"/>
              </w:rPr>
              <w:t xml:space="preserve"> </w:t>
            </w:r>
            <w:r w:rsidRPr="00C951CF">
              <w:rPr>
                <w:rFonts w:cs="Arial"/>
              </w:rPr>
              <w:t>influenza</w:t>
            </w:r>
            <w:r w:rsidRPr="00C951CF">
              <w:rPr>
                <w:rFonts w:cs="Arial"/>
                <w:spacing w:val="-4"/>
              </w:rPr>
              <w:t xml:space="preserve"> </w:t>
            </w:r>
            <w:r w:rsidRPr="00C951CF">
              <w:rPr>
                <w:rFonts w:cs="Arial"/>
              </w:rPr>
              <w:t>vaccine suspension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in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a</w:t>
            </w:r>
            <w:r w:rsidRPr="00C951CF">
              <w:rPr>
                <w:rFonts w:cs="Arial"/>
                <w:spacing w:val="-4"/>
              </w:rPr>
              <w:t xml:space="preserve"> </w:t>
            </w:r>
            <w:r w:rsidRPr="00C951CF">
              <w:rPr>
                <w:rFonts w:cs="Arial"/>
              </w:rPr>
              <w:t>pre-filled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syringe including:</w:t>
            </w:r>
          </w:p>
          <w:p w14:paraId="4DF1368A" w14:textId="2AD9DE3B" w:rsidR="007C420F" w:rsidRPr="00C951CF" w:rsidRDefault="007C420F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1" w:line="269" w:lineRule="exact"/>
              <w:rPr>
                <w:rFonts w:cs="Arial"/>
              </w:rPr>
            </w:pPr>
            <w:r w:rsidRPr="00C951CF">
              <w:rPr>
                <w:rFonts w:cs="Arial"/>
              </w:rPr>
              <w:t>adjuvanted</w:t>
            </w:r>
            <w:r w:rsidRPr="00C951CF">
              <w:rPr>
                <w:rFonts w:cs="Arial"/>
                <w:spacing w:val="-5"/>
              </w:rPr>
              <w:t xml:space="preserve"> </w:t>
            </w:r>
            <w:r w:rsidRPr="00C951CF">
              <w:rPr>
                <w:rFonts w:cs="Arial"/>
              </w:rPr>
              <w:t>quadrivalent influenza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vaccine</w:t>
            </w:r>
            <w:r w:rsidRPr="00C951CF">
              <w:rPr>
                <w:rFonts w:cs="Arial"/>
                <w:spacing w:val="-4"/>
              </w:rPr>
              <w:t xml:space="preserve"> </w:t>
            </w:r>
            <w:r w:rsidRPr="00C951CF">
              <w:rPr>
                <w:rFonts w:cs="Arial"/>
              </w:rPr>
              <w:t>(aQIV)</w:t>
            </w:r>
            <w:r w:rsidR="00446E18" w:rsidRPr="00C951CF">
              <w:rPr>
                <w:rFonts w:cs="Arial"/>
              </w:rPr>
              <w:t>▼</w:t>
            </w:r>
            <w:r w:rsidR="00E316B8" w:rsidRPr="00C951CF">
              <w:rPr>
                <w:rFonts w:cs="Arial"/>
              </w:rPr>
              <w:t xml:space="preserve"> </w:t>
            </w:r>
          </w:p>
          <w:p w14:paraId="39C634A9" w14:textId="6AC96DFA" w:rsidR="007C420F" w:rsidRPr="00C951CF" w:rsidRDefault="007C420F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line="268" w:lineRule="exact"/>
              <w:rPr>
                <w:rFonts w:cs="Arial"/>
              </w:rPr>
            </w:pPr>
            <w:r w:rsidRPr="00C951CF">
              <w:rPr>
                <w:rFonts w:cs="Arial"/>
              </w:rPr>
              <w:t>cell-based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quadrivalent</w:t>
            </w:r>
            <w:r w:rsidRPr="00C951CF">
              <w:rPr>
                <w:rFonts w:cs="Arial"/>
                <w:spacing w:val="-3"/>
              </w:rPr>
              <w:t xml:space="preserve"> </w:t>
            </w:r>
            <w:r w:rsidRPr="00C951CF">
              <w:rPr>
                <w:rFonts w:cs="Arial"/>
              </w:rPr>
              <w:t>influenza vaccine</w:t>
            </w:r>
            <w:r w:rsidRPr="00C951CF">
              <w:rPr>
                <w:rFonts w:cs="Arial"/>
                <w:spacing w:val="-4"/>
              </w:rPr>
              <w:t xml:space="preserve"> </w:t>
            </w:r>
            <w:r w:rsidRPr="00C951CF">
              <w:rPr>
                <w:rFonts w:cs="Arial"/>
              </w:rPr>
              <w:t>(QIVc)</w:t>
            </w:r>
            <w:r w:rsidR="009C7E2E" w:rsidRPr="00C951CF">
              <w:rPr>
                <w:rFonts w:cs="Arial"/>
              </w:rPr>
              <w:t>▼</w:t>
            </w:r>
          </w:p>
          <w:p w14:paraId="03DEF9C9" w14:textId="77777777" w:rsidR="007C420F" w:rsidRPr="00C951CF" w:rsidRDefault="007C420F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line="268" w:lineRule="exact"/>
              <w:rPr>
                <w:rFonts w:cs="Arial"/>
              </w:rPr>
            </w:pPr>
            <w:r w:rsidRPr="00C951CF">
              <w:rPr>
                <w:rFonts w:cs="Arial"/>
              </w:rPr>
              <w:t>egg-grown</w:t>
            </w:r>
            <w:r w:rsidRPr="00C951CF">
              <w:rPr>
                <w:rFonts w:cs="Arial"/>
                <w:spacing w:val="-3"/>
              </w:rPr>
              <w:t xml:space="preserve"> </w:t>
            </w:r>
            <w:r w:rsidRPr="00C951CF">
              <w:rPr>
                <w:rFonts w:cs="Arial"/>
              </w:rPr>
              <w:t>quadrivalent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influenza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vaccine</w:t>
            </w:r>
            <w:r w:rsidRPr="00C951CF">
              <w:rPr>
                <w:rFonts w:cs="Arial"/>
                <w:spacing w:val="-5"/>
              </w:rPr>
              <w:t xml:space="preserve"> </w:t>
            </w:r>
            <w:r w:rsidRPr="00C951CF">
              <w:rPr>
                <w:rFonts w:cs="Arial"/>
              </w:rPr>
              <w:t>(QIVe)</w:t>
            </w:r>
          </w:p>
          <w:p w14:paraId="1C2144F3" w14:textId="793F6A1A" w:rsidR="007C420F" w:rsidRPr="00C951CF" w:rsidRDefault="0041505C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line="269" w:lineRule="exact"/>
              <w:rPr>
                <w:rFonts w:cs="Arial"/>
              </w:rPr>
            </w:pPr>
            <w:r w:rsidRPr="00C951CF">
              <w:rPr>
                <w:rFonts w:cs="Arial"/>
              </w:rPr>
              <w:t>high-dose quadrivalent influenza vaccine (QIV-HD)</w:t>
            </w:r>
            <w:r w:rsidR="007C420F" w:rsidRPr="00C951CF">
              <w:rPr>
                <w:rFonts w:cs="Arial"/>
              </w:rPr>
              <w:t>▼</w:t>
            </w:r>
          </w:p>
          <w:p w14:paraId="2B25624F" w14:textId="3DEADCFB" w:rsidR="007C420F" w:rsidRPr="00C951CF" w:rsidRDefault="007C420F">
            <w:pPr>
              <w:pStyle w:val="TableParagraph"/>
              <w:spacing w:before="120"/>
              <w:ind w:right="376"/>
              <w:rPr>
                <w:rFonts w:cs="Arial"/>
              </w:rPr>
            </w:pPr>
            <w:r w:rsidRPr="00C951CF">
              <w:rPr>
                <w:rFonts w:cs="Arial"/>
              </w:rPr>
              <w:t>Some influenza vaccines are restricted for use in particular age groups.</w:t>
            </w:r>
            <w:r w:rsidR="00286329" w:rsidRPr="00C951CF">
              <w:rPr>
                <w:rFonts w:cs="Arial"/>
              </w:rPr>
              <w:t xml:space="preserve"> Refer to the vaccine’s SPC</w:t>
            </w:r>
            <w:r w:rsidR="00A12B31" w:rsidRPr="00C951CF">
              <w:rPr>
                <w:rFonts w:cs="Arial"/>
              </w:rPr>
              <w:t xml:space="preserve">, </w:t>
            </w:r>
            <w:hyperlink r:id="rId42" w:anchor="recommended-vaccines" w:history="1">
              <w:r w:rsidR="008A6767" w:rsidRPr="00CE3DAB">
                <w:rPr>
                  <w:rStyle w:val="Hyperlink"/>
                  <w:rFonts w:eastAsiaTheme="minorHAnsi" w:cs="Arial"/>
                  <w:color w:val="0000FF"/>
                </w:rPr>
                <w:t>recommended vaccines</w:t>
              </w:r>
            </w:hyperlink>
            <w:r w:rsidR="00A12B31" w:rsidRPr="00C951CF">
              <w:rPr>
                <w:rStyle w:val="Hyperlink"/>
                <w:rFonts w:eastAsiaTheme="minorHAnsi" w:cs="Arial"/>
                <w:u w:val="none"/>
              </w:rPr>
              <w:t xml:space="preserve"> </w:t>
            </w:r>
            <w:r w:rsidR="00286329" w:rsidRPr="00C951CF">
              <w:rPr>
                <w:rFonts w:cs="Arial"/>
              </w:rPr>
              <w:t>and the</w:t>
            </w:r>
            <w:r w:rsidR="00286329" w:rsidRPr="00CE3DAB">
              <w:rPr>
                <w:rFonts w:cs="Arial"/>
                <w:color w:val="0000FF"/>
              </w:rPr>
              <w:t xml:space="preserve"> </w:t>
            </w:r>
            <w:hyperlink w:anchor="offlabel" w:history="1">
              <w:r w:rsidR="003920FE" w:rsidRPr="00CE3DAB">
                <w:rPr>
                  <w:rStyle w:val="Hyperlink"/>
                  <w:rFonts w:cs="Arial"/>
                  <w:color w:val="0000FF"/>
                </w:rPr>
                <w:t>off-label use</w:t>
              </w:r>
            </w:hyperlink>
            <w:r w:rsidR="0070430C" w:rsidRPr="00C951CF">
              <w:rPr>
                <w:rFonts w:cs="Arial"/>
              </w:rPr>
              <w:t xml:space="preserve"> section for further information</w:t>
            </w:r>
            <w:r w:rsidR="00A13DF4" w:rsidRPr="00C951CF">
              <w:rPr>
                <w:rFonts w:cs="Arial"/>
              </w:rPr>
              <w:t xml:space="preserve">. </w:t>
            </w:r>
          </w:p>
          <w:p w14:paraId="22D070B1" w14:textId="1EF8BBD3" w:rsidR="007C420F" w:rsidRPr="00C951CF" w:rsidRDefault="007C420F">
            <w:pPr>
              <w:pStyle w:val="TableParagraph"/>
              <w:spacing w:before="121"/>
              <w:rPr>
                <w:rFonts w:cs="Arial"/>
                <w:b/>
              </w:rPr>
            </w:pPr>
            <w:r w:rsidRPr="00C951CF">
              <w:rPr>
                <w:rFonts w:cs="Arial"/>
                <w:b/>
              </w:rPr>
              <w:t>Summary</w:t>
            </w:r>
            <w:r w:rsidRPr="00C951CF">
              <w:rPr>
                <w:rFonts w:cs="Arial"/>
                <w:b/>
                <w:spacing w:val="-3"/>
              </w:rPr>
              <w:t xml:space="preserve"> </w:t>
            </w:r>
            <w:r w:rsidRPr="00C951CF">
              <w:rPr>
                <w:rFonts w:cs="Arial"/>
                <w:b/>
              </w:rPr>
              <w:t>table</w:t>
            </w:r>
            <w:r w:rsidRPr="00C951CF">
              <w:rPr>
                <w:rFonts w:cs="Arial"/>
                <w:b/>
                <w:spacing w:val="-1"/>
              </w:rPr>
              <w:t xml:space="preserve"> </w:t>
            </w:r>
            <w:r w:rsidRPr="00C951CF">
              <w:rPr>
                <w:rFonts w:cs="Arial"/>
                <w:b/>
              </w:rPr>
              <w:t>of</w:t>
            </w:r>
            <w:r w:rsidRPr="00C951CF">
              <w:rPr>
                <w:rFonts w:cs="Arial"/>
                <w:b/>
                <w:spacing w:val="-1"/>
              </w:rPr>
              <w:t xml:space="preserve"> </w:t>
            </w:r>
            <w:r w:rsidRPr="00C951CF">
              <w:rPr>
                <w:rFonts w:cs="Arial"/>
                <w:b/>
              </w:rPr>
              <w:t>which</w:t>
            </w:r>
            <w:r w:rsidRPr="00C951CF">
              <w:rPr>
                <w:rFonts w:cs="Arial"/>
                <w:b/>
                <w:spacing w:val="-1"/>
              </w:rPr>
              <w:t xml:space="preserve"> </w:t>
            </w:r>
            <w:r w:rsidR="0080634E" w:rsidRPr="00C951CF">
              <w:rPr>
                <w:rFonts w:cs="Arial"/>
                <w:b/>
                <w:spacing w:val="-1"/>
              </w:rPr>
              <w:t xml:space="preserve">inactivated </w:t>
            </w:r>
            <w:r w:rsidRPr="00C951CF">
              <w:rPr>
                <w:rFonts w:cs="Arial"/>
                <w:b/>
              </w:rPr>
              <w:t>influenza</w:t>
            </w:r>
            <w:r w:rsidRPr="00C951CF">
              <w:rPr>
                <w:rFonts w:cs="Arial"/>
                <w:b/>
                <w:spacing w:val="-3"/>
              </w:rPr>
              <w:t xml:space="preserve"> </w:t>
            </w:r>
            <w:r w:rsidRPr="00C951CF">
              <w:rPr>
                <w:rFonts w:cs="Arial"/>
                <w:b/>
              </w:rPr>
              <w:t>vaccines</w:t>
            </w:r>
            <w:r w:rsidRPr="00C951CF">
              <w:rPr>
                <w:rFonts w:cs="Arial"/>
                <w:b/>
                <w:spacing w:val="-3"/>
              </w:rPr>
              <w:t xml:space="preserve"> </w:t>
            </w:r>
            <w:r w:rsidRPr="00C951CF">
              <w:rPr>
                <w:rFonts w:cs="Arial"/>
                <w:b/>
              </w:rPr>
              <w:t>to</w:t>
            </w:r>
            <w:r w:rsidRPr="00C951CF">
              <w:rPr>
                <w:rFonts w:cs="Arial"/>
                <w:b/>
                <w:spacing w:val="-2"/>
              </w:rPr>
              <w:t xml:space="preserve"> </w:t>
            </w:r>
            <w:r w:rsidRPr="00C951CF">
              <w:rPr>
                <w:rFonts w:cs="Arial"/>
                <w:b/>
              </w:rPr>
              <w:t>offer</w:t>
            </w:r>
            <w:r w:rsidRPr="00C951CF">
              <w:rPr>
                <w:rFonts w:cs="Arial"/>
                <w:b/>
                <w:spacing w:val="-2"/>
              </w:rPr>
              <w:t xml:space="preserve"> </w:t>
            </w:r>
            <w:r w:rsidRPr="00C951CF">
              <w:rPr>
                <w:rFonts w:cs="Arial"/>
                <w:b/>
              </w:rPr>
              <w:t>(by age)</w:t>
            </w:r>
          </w:p>
          <w:tbl>
            <w:tblPr>
              <w:tblStyle w:val="TableGrid"/>
              <w:tblW w:w="7674" w:type="dxa"/>
              <w:tblInd w:w="258" w:type="dxa"/>
              <w:tblLayout w:type="fixed"/>
              <w:tblLook w:val="04A0" w:firstRow="1" w:lastRow="0" w:firstColumn="1" w:lastColumn="0" w:noHBand="0" w:noVBand="1"/>
            </w:tblPr>
            <w:tblGrid>
              <w:gridCol w:w="1707"/>
              <w:gridCol w:w="5967"/>
            </w:tblGrid>
            <w:tr w:rsidR="00797700" w:rsidRPr="00C951CF" w14:paraId="41CBA2C3" w14:textId="77777777" w:rsidTr="00C951CF">
              <w:trPr>
                <w:trHeight w:val="652"/>
              </w:trPr>
              <w:tc>
                <w:tcPr>
                  <w:tcW w:w="1707" w:type="dxa"/>
                </w:tcPr>
                <w:p w14:paraId="763E59B8" w14:textId="762C62F2" w:rsidR="00797700" w:rsidRPr="00C951CF" w:rsidRDefault="0010260D" w:rsidP="000536B8">
                  <w:pPr>
                    <w:spacing w:before="120" w:after="60"/>
                    <w:rPr>
                      <w:rFonts w:cs="Arial"/>
                      <w:b/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C951CF">
                    <w:rPr>
                      <w:rFonts w:cs="Arial"/>
                      <w:b/>
                      <w:color w:val="000000"/>
                      <w:sz w:val="22"/>
                      <w:szCs w:val="22"/>
                    </w:rPr>
                    <w:t>Age</w:t>
                  </w:r>
                </w:p>
              </w:tc>
              <w:tc>
                <w:tcPr>
                  <w:tcW w:w="5967" w:type="dxa"/>
                </w:tcPr>
                <w:p w14:paraId="5104D77C" w14:textId="1FDCCEFC" w:rsidR="00797700" w:rsidRPr="00C951CF" w:rsidRDefault="0010260D" w:rsidP="000536B8">
                  <w:pPr>
                    <w:spacing w:before="120" w:after="60"/>
                    <w:rPr>
                      <w:rFonts w:cs="Arial"/>
                      <w:b/>
                      <w:color w:val="000000"/>
                      <w:sz w:val="22"/>
                      <w:szCs w:val="22"/>
                    </w:rPr>
                  </w:pPr>
                  <w:r w:rsidRPr="00C951CF">
                    <w:rPr>
                      <w:rFonts w:cs="Arial"/>
                      <w:b/>
                      <w:color w:val="000000"/>
                      <w:sz w:val="22"/>
                      <w:szCs w:val="22"/>
                    </w:rPr>
                    <w:t xml:space="preserve">Inactivated influenza vaccine to offer eligible individuals </w:t>
                  </w:r>
                </w:p>
              </w:tc>
            </w:tr>
            <w:tr w:rsidR="00797700" w:rsidRPr="00C951CF" w14:paraId="4E9EEF8A" w14:textId="77777777" w:rsidTr="00C951CF">
              <w:trPr>
                <w:trHeight w:val="765"/>
              </w:trPr>
              <w:tc>
                <w:tcPr>
                  <w:tcW w:w="1707" w:type="dxa"/>
                </w:tcPr>
                <w:p w14:paraId="0AAD1030" w14:textId="3D52D56D" w:rsidR="00797700" w:rsidRPr="00C951CF" w:rsidRDefault="00797700" w:rsidP="00797700">
                  <w:pPr>
                    <w:spacing w:before="120" w:after="6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B11400">
                    <w:rPr>
                      <w:rFonts w:cs="Arial"/>
                      <w:sz w:val="22"/>
                      <w:szCs w:val="22"/>
                    </w:rPr>
                    <w:t xml:space="preserve">18 </w:t>
                  </w:r>
                  <w:r w:rsidR="000B0C75" w:rsidRPr="00B11400">
                    <w:rPr>
                      <w:rFonts w:cs="Arial"/>
                      <w:sz w:val="22"/>
                      <w:szCs w:val="22"/>
                    </w:rPr>
                    <w:t>years to 59 years</w:t>
                  </w:r>
                  <w:r w:rsidR="000B0C75" w:rsidRPr="00C951CF">
                    <w:rPr>
                      <w:rFonts w:cs="Arial"/>
                      <w:sz w:val="22"/>
                      <w:szCs w:val="22"/>
                    </w:rPr>
                    <w:t xml:space="preserve"> (including in pregnancy)</w:t>
                  </w:r>
                </w:p>
              </w:tc>
              <w:tc>
                <w:tcPr>
                  <w:tcW w:w="5967" w:type="dxa"/>
                </w:tcPr>
                <w:p w14:paraId="2C52B703" w14:textId="3EA23983" w:rsidR="00797700" w:rsidRPr="00C951CF" w:rsidRDefault="00797700" w:rsidP="00797700">
                  <w:pPr>
                    <w:spacing w:before="120"/>
                    <w:jc w:val="left"/>
                    <w:rPr>
                      <w:rFonts w:eastAsia="MS Gothic" w:cs="Arial"/>
                      <w:color w:val="000000"/>
                      <w:sz w:val="22"/>
                      <w:szCs w:val="22"/>
                    </w:rPr>
                  </w:pPr>
                  <w:r w:rsidRPr="00C951CF">
                    <w:rPr>
                      <w:rFonts w:eastAsia="MS Gothic" w:cs="Arial" w:hint="eastAsia"/>
                      <w:color w:val="000000"/>
                      <w:sz w:val="22"/>
                      <w:szCs w:val="22"/>
                    </w:rPr>
                    <w:t xml:space="preserve">Offer </w:t>
                  </w:r>
                  <w:r w:rsidRPr="00C951CF">
                    <w:rPr>
                      <w:rFonts w:cs="Arial"/>
                      <w:sz w:val="22"/>
                      <w:szCs w:val="22"/>
                    </w:rPr>
                    <w:t>QIVc</w:t>
                  </w:r>
                  <w:r w:rsidR="00790CDD" w:rsidRPr="00C951CF">
                    <w:rPr>
                      <w:rFonts w:cs="Arial"/>
                      <w:sz w:val="22"/>
                      <w:szCs w:val="22"/>
                    </w:rPr>
                    <w:t>.</w:t>
                  </w:r>
                </w:p>
                <w:p w14:paraId="3937A221" w14:textId="708534BC" w:rsidR="00797700" w:rsidRPr="00C951CF" w:rsidRDefault="00797700" w:rsidP="00797700">
                  <w:pPr>
                    <w:spacing w:before="120" w:after="6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C951CF">
                    <w:rPr>
                      <w:rFonts w:cs="Arial"/>
                      <w:sz w:val="22"/>
                      <w:szCs w:val="22"/>
                    </w:rPr>
                    <w:t xml:space="preserve">If QIVc </w:t>
                  </w:r>
                  <w:r w:rsidR="00790CDD" w:rsidRPr="00C951CF">
                    <w:rPr>
                      <w:rFonts w:cs="Arial"/>
                      <w:sz w:val="22"/>
                      <w:szCs w:val="22"/>
                    </w:rPr>
                    <w:t xml:space="preserve">is </w:t>
                  </w:r>
                  <w:r w:rsidRPr="00C951CF">
                    <w:rPr>
                      <w:rFonts w:cs="Arial"/>
                      <w:sz w:val="22"/>
                      <w:szCs w:val="22"/>
                    </w:rPr>
                    <w:t>not available, offer QIVe</w:t>
                  </w:r>
                  <w:r w:rsidR="001F3742" w:rsidRPr="00C951CF">
                    <w:rPr>
                      <w:rStyle w:val="FootnoteReference"/>
                      <w:rFonts w:cs="Arial"/>
                      <w:sz w:val="22"/>
                      <w:szCs w:val="22"/>
                    </w:rPr>
                    <w:footnoteReference w:id="4"/>
                  </w:r>
                  <w:r w:rsidR="001736DC" w:rsidRPr="00C951CF">
                    <w:rPr>
                      <w:rFonts w:cs="Arial"/>
                      <w:sz w:val="22"/>
                      <w:szCs w:val="22"/>
                    </w:rPr>
                    <w:t xml:space="preserve">. </w:t>
                  </w:r>
                </w:p>
                <w:p w14:paraId="7C43C30E" w14:textId="319AA6E5" w:rsidR="00790CDD" w:rsidRPr="00C951CF" w:rsidRDefault="00790CDD" w:rsidP="00C951CF">
                  <w:pPr>
                    <w:spacing w:before="120" w:after="60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790CDD" w:rsidRPr="00C951CF" w14:paraId="1036062D" w14:textId="77777777" w:rsidTr="00C951CF">
              <w:trPr>
                <w:trHeight w:val="765"/>
              </w:trPr>
              <w:tc>
                <w:tcPr>
                  <w:tcW w:w="1707" w:type="dxa"/>
                  <w:shd w:val="clear" w:color="auto" w:fill="auto"/>
                </w:tcPr>
                <w:p w14:paraId="3DA9AB41" w14:textId="169B42F6" w:rsidR="00790CDD" w:rsidRPr="00C951CF" w:rsidRDefault="0010260D" w:rsidP="00C951CF">
                  <w:pPr>
                    <w:spacing w:before="120" w:after="6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C951CF">
                    <w:rPr>
                      <w:rFonts w:cs="Arial"/>
                      <w:sz w:val="22"/>
                      <w:szCs w:val="22"/>
                    </w:rPr>
                    <w:t>60 to 64 years</w:t>
                  </w:r>
                  <w:r w:rsidR="00790CDD" w:rsidRPr="00C951CF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5967" w:type="dxa"/>
                  <w:shd w:val="clear" w:color="auto" w:fill="auto"/>
                </w:tcPr>
                <w:p w14:paraId="54D52223" w14:textId="77777777" w:rsidR="0010260D" w:rsidRPr="00C951CF" w:rsidRDefault="0010260D" w:rsidP="00790CDD">
                  <w:pPr>
                    <w:spacing w:before="120"/>
                    <w:jc w:val="left"/>
                    <w:rPr>
                      <w:rFonts w:eastAsia="MS Gothic" w:cs="Arial"/>
                      <w:color w:val="000000"/>
                      <w:sz w:val="22"/>
                      <w:szCs w:val="22"/>
                    </w:rPr>
                  </w:pPr>
                  <w:r w:rsidRPr="00C951CF">
                    <w:rPr>
                      <w:rFonts w:eastAsia="MS Gothic" w:cs="Arial"/>
                      <w:color w:val="000000"/>
                      <w:sz w:val="22"/>
                      <w:szCs w:val="22"/>
                    </w:rPr>
                    <w:t xml:space="preserve">Offer QIVc or QIV-HD. </w:t>
                  </w:r>
                </w:p>
                <w:p w14:paraId="311BBD32" w14:textId="0EB01E6D" w:rsidR="00790CDD" w:rsidRPr="00C951CF" w:rsidRDefault="0010260D" w:rsidP="00C951CF">
                  <w:pPr>
                    <w:spacing w:before="120" w:after="60"/>
                    <w:jc w:val="left"/>
                    <w:rPr>
                      <w:rFonts w:eastAsia="MS Gothic" w:cs="Arial"/>
                      <w:color w:val="000000"/>
                      <w:sz w:val="22"/>
                      <w:szCs w:val="22"/>
                    </w:rPr>
                  </w:pPr>
                  <w:r w:rsidRPr="00C951CF">
                    <w:rPr>
                      <w:rFonts w:eastAsia="MS Gothic" w:cs="Arial"/>
                      <w:color w:val="000000"/>
                      <w:sz w:val="22"/>
                      <w:szCs w:val="22"/>
                    </w:rPr>
                    <w:t>If QIVc or QIV HD are not available, offer QIVe</w:t>
                  </w:r>
                  <w:r w:rsidRPr="00C951CF">
                    <w:rPr>
                      <w:rStyle w:val="FootnoteReference"/>
                      <w:rFonts w:eastAsia="MS Gothic" w:cs="Arial"/>
                      <w:color w:val="000000"/>
                      <w:sz w:val="22"/>
                      <w:szCs w:val="22"/>
                    </w:rPr>
                    <w:footnoteReference w:id="5"/>
                  </w:r>
                  <w:r w:rsidR="00C808B6" w:rsidRPr="00C951CF">
                    <w:rPr>
                      <w:rFonts w:eastAsia="MS Gothic" w:cs="Arial"/>
                      <w:color w:val="000000"/>
                      <w:sz w:val="22"/>
                      <w:szCs w:val="22"/>
                    </w:rPr>
                    <w:t xml:space="preserve">. </w:t>
                  </w:r>
                </w:p>
              </w:tc>
            </w:tr>
            <w:tr w:rsidR="00797700" w:rsidRPr="00C951CF" w14:paraId="449D60D6" w14:textId="77777777" w:rsidTr="00C951CF">
              <w:trPr>
                <w:trHeight w:val="2003"/>
              </w:trPr>
              <w:tc>
                <w:tcPr>
                  <w:tcW w:w="1707" w:type="dxa"/>
                </w:tcPr>
                <w:p w14:paraId="425859EC" w14:textId="0E67C48F" w:rsidR="00797700" w:rsidRPr="00C951CF" w:rsidRDefault="00797700" w:rsidP="00C951CF">
                  <w:pPr>
                    <w:jc w:val="left"/>
                    <w:rPr>
                      <w:sz w:val="22"/>
                      <w:szCs w:val="22"/>
                    </w:rPr>
                  </w:pPr>
                  <w:r w:rsidRPr="00C951CF">
                    <w:rPr>
                      <w:sz w:val="22"/>
                      <w:szCs w:val="22"/>
                    </w:rPr>
                    <w:t>65 years and over</w:t>
                  </w:r>
                  <w:r w:rsidR="006B2A2C" w:rsidRPr="00C951CF">
                    <w:rPr>
                      <w:sz w:val="22"/>
                      <w:szCs w:val="22"/>
                    </w:rPr>
                    <w:t xml:space="preserve">, including those turning 65 by 31 March 2025 </w:t>
                  </w:r>
                </w:p>
              </w:tc>
              <w:tc>
                <w:tcPr>
                  <w:tcW w:w="5967" w:type="dxa"/>
                </w:tcPr>
                <w:p w14:paraId="527E95F0" w14:textId="43A0761A" w:rsidR="00797700" w:rsidRPr="00C951CF" w:rsidRDefault="00797700" w:rsidP="00797700">
                  <w:pPr>
                    <w:spacing w:before="12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C951CF">
                    <w:rPr>
                      <w:rFonts w:eastAsia="MS Gothic" w:cs="Arial" w:hint="eastAsia"/>
                      <w:color w:val="000000"/>
                      <w:sz w:val="22"/>
                      <w:szCs w:val="22"/>
                    </w:rPr>
                    <w:t xml:space="preserve">Offer </w:t>
                  </w:r>
                  <w:r w:rsidRPr="00C951CF">
                    <w:rPr>
                      <w:rFonts w:cs="Arial"/>
                      <w:sz w:val="22"/>
                      <w:szCs w:val="22"/>
                    </w:rPr>
                    <w:t xml:space="preserve">aQIV </w:t>
                  </w:r>
                  <w:r w:rsidRPr="007E7478">
                    <w:rPr>
                      <w:rFonts w:cs="Arial"/>
                      <w:sz w:val="22"/>
                      <w:szCs w:val="22"/>
                    </w:rPr>
                    <w:t>or</w:t>
                  </w:r>
                  <w:r w:rsidR="006B2A2C" w:rsidRPr="007E7478">
                    <w:rPr>
                      <w:rFonts w:cs="Arial"/>
                      <w:sz w:val="22"/>
                      <w:szCs w:val="22"/>
                    </w:rPr>
                    <w:t xml:space="preserve"> QIV-HD</w:t>
                  </w:r>
                  <w:r w:rsidR="00A00E9C" w:rsidRPr="00C951CF">
                    <w:rPr>
                      <w:rFonts w:cs="Arial"/>
                      <w:sz w:val="22"/>
                      <w:szCs w:val="22"/>
                    </w:rPr>
                    <w:t xml:space="preserve">. </w:t>
                  </w:r>
                </w:p>
                <w:p w14:paraId="5D4B04E8" w14:textId="0F7ADDA0" w:rsidR="00797700" w:rsidRPr="00C951CF" w:rsidRDefault="00797700" w:rsidP="00797700">
                  <w:pPr>
                    <w:spacing w:before="12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C951CF">
                    <w:rPr>
                      <w:rFonts w:cs="Arial"/>
                      <w:sz w:val="22"/>
                      <w:szCs w:val="22"/>
                    </w:rPr>
                    <w:t xml:space="preserve">If aQIV </w:t>
                  </w:r>
                  <w:r w:rsidR="00A00E9C" w:rsidRPr="00C951CF">
                    <w:rPr>
                      <w:rFonts w:cs="Arial"/>
                      <w:sz w:val="22"/>
                      <w:szCs w:val="22"/>
                    </w:rPr>
                    <w:t xml:space="preserve">or </w:t>
                  </w:r>
                  <w:r w:rsidR="00A00E9C" w:rsidRPr="007E7478">
                    <w:rPr>
                      <w:rFonts w:cs="Arial"/>
                      <w:sz w:val="22"/>
                      <w:szCs w:val="22"/>
                    </w:rPr>
                    <w:t xml:space="preserve">QIV-HD </w:t>
                  </w:r>
                  <w:r w:rsidRPr="00C951CF">
                    <w:rPr>
                      <w:rFonts w:cs="Arial"/>
                      <w:sz w:val="22"/>
                      <w:szCs w:val="22"/>
                    </w:rPr>
                    <w:t>are not available, offer QIVc</w:t>
                  </w:r>
                  <w:r w:rsidR="001C7947" w:rsidRPr="00C951CF">
                    <w:rPr>
                      <w:rStyle w:val="FootnoteReference"/>
                      <w:rFonts w:cs="Arial"/>
                      <w:sz w:val="22"/>
                      <w:szCs w:val="22"/>
                    </w:rPr>
                    <w:footnoteReference w:id="6"/>
                  </w:r>
                  <w:r w:rsidR="001736DC" w:rsidRPr="00C951CF">
                    <w:rPr>
                      <w:rFonts w:cs="Arial"/>
                      <w:sz w:val="22"/>
                      <w:szCs w:val="22"/>
                    </w:rPr>
                    <w:t xml:space="preserve">. </w:t>
                  </w:r>
                </w:p>
                <w:p w14:paraId="220827A0" w14:textId="7794EE81" w:rsidR="00797700" w:rsidRPr="00C951CF" w:rsidRDefault="00797700" w:rsidP="00797700">
                  <w:pPr>
                    <w:spacing w:before="120" w:after="12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C951CF">
                    <w:rPr>
                      <w:rFonts w:cs="Arial"/>
                      <w:sz w:val="22"/>
                      <w:szCs w:val="22"/>
                    </w:rPr>
                    <w:t>For those aged 64 who turn 65 years of age by 31 March 202</w:t>
                  </w:r>
                  <w:r w:rsidR="008F725D" w:rsidRPr="00C951CF">
                    <w:rPr>
                      <w:rFonts w:cs="Arial"/>
                      <w:sz w:val="22"/>
                      <w:szCs w:val="22"/>
                    </w:rPr>
                    <w:t>5</w:t>
                  </w:r>
                  <w:r w:rsidRPr="00C951CF">
                    <w:rPr>
                      <w:rFonts w:cs="Arial"/>
                      <w:sz w:val="22"/>
                      <w:szCs w:val="22"/>
                    </w:rPr>
                    <w:t xml:space="preserve">, aQIV may be offered off-label. </w:t>
                  </w:r>
                </w:p>
                <w:p w14:paraId="2DE4FBD2" w14:textId="137F6812" w:rsidR="00355EF9" w:rsidRPr="00C951CF" w:rsidRDefault="00797700" w:rsidP="00797700">
                  <w:pPr>
                    <w:spacing w:before="120" w:after="120"/>
                    <w:jc w:val="left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C951CF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Note: QIVe is not recommended for those aged 65 years and over. </w:t>
                  </w:r>
                </w:p>
              </w:tc>
            </w:tr>
          </w:tbl>
          <w:p w14:paraId="54393230" w14:textId="6129FCB4" w:rsidR="00A81595" w:rsidRPr="00C951CF" w:rsidRDefault="00A81595">
            <w:pPr>
              <w:pStyle w:val="TableParagraph"/>
              <w:spacing w:before="121"/>
              <w:rPr>
                <w:rFonts w:cs="Arial"/>
                <w:b/>
              </w:rPr>
            </w:pPr>
          </w:p>
        </w:tc>
      </w:tr>
      <w:tr w:rsidR="007C420F" w:rsidRPr="00EB2A75" w14:paraId="0C264471" w14:textId="77777777" w:rsidTr="00403628">
        <w:trPr>
          <w:trHeight w:val="494"/>
        </w:trPr>
        <w:tc>
          <w:tcPr>
            <w:tcW w:w="2597" w:type="dxa"/>
          </w:tcPr>
          <w:p w14:paraId="126986C3" w14:textId="77777777" w:rsidR="007C420F" w:rsidRPr="00403628" w:rsidRDefault="007C420F">
            <w:pPr>
              <w:pStyle w:val="TableParagraph"/>
              <w:spacing w:before="122"/>
              <w:rPr>
                <w:rFonts w:cs="Arial"/>
                <w:b/>
              </w:rPr>
            </w:pPr>
            <w:r w:rsidRPr="00403628">
              <w:rPr>
                <w:rFonts w:cs="Arial"/>
                <w:b/>
              </w:rPr>
              <w:t>Legal</w:t>
            </w:r>
            <w:r w:rsidRPr="00403628">
              <w:rPr>
                <w:rFonts w:cs="Arial"/>
                <w:b/>
                <w:spacing w:val="1"/>
              </w:rPr>
              <w:t xml:space="preserve"> </w:t>
            </w:r>
            <w:r w:rsidRPr="00403628">
              <w:rPr>
                <w:rFonts w:cs="Arial"/>
                <w:b/>
              </w:rPr>
              <w:t>category</w:t>
            </w:r>
          </w:p>
        </w:tc>
        <w:tc>
          <w:tcPr>
            <w:tcW w:w="8080" w:type="dxa"/>
            <w:gridSpan w:val="2"/>
          </w:tcPr>
          <w:p w14:paraId="7563AE65" w14:textId="77777777" w:rsidR="007C420F" w:rsidRPr="00403628" w:rsidRDefault="007C420F">
            <w:pPr>
              <w:pStyle w:val="TableParagraph"/>
              <w:spacing w:before="122"/>
              <w:rPr>
                <w:rFonts w:cs="Arial"/>
              </w:rPr>
            </w:pPr>
            <w:r w:rsidRPr="00403628">
              <w:rPr>
                <w:rFonts w:cs="Arial"/>
              </w:rPr>
              <w:t>Prescription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only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medicine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(POM).</w:t>
            </w:r>
          </w:p>
        </w:tc>
      </w:tr>
      <w:tr w:rsidR="007C420F" w:rsidRPr="00EB2A75" w14:paraId="2EFEC24A" w14:textId="77777777" w:rsidTr="00403628">
        <w:trPr>
          <w:trHeight w:val="1111"/>
        </w:trPr>
        <w:tc>
          <w:tcPr>
            <w:tcW w:w="2597" w:type="dxa"/>
          </w:tcPr>
          <w:p w14:paraId="331C5E52" w14:textId="77777777" w:rsidR="007C420F" w:rsidRPr="00EB2A75" w:rsidRDefault="007C420F">
            <w:pPr>
              <w:pStyle w:val="TableParagraph"/>
              <w:spacing w:before="120"/>
              <w:rPr>
                <w:rFonts w:cs="Arial"/>
                <w:b/>
              </w:rPr>
            </w:pPr>
            <w:r w:rsidRPr="00EB2A75">
              <w:rPr>
                <w:rFonts w:cs="Arial"/>
                <w:b/>
              </w:rPr>
              <w:t>Black</w:t>
            </w:r>
            <w:r w:rsidRPr="00EB2A75">
              <w:rPr>
                <w:rFonts w:cs="Arial"/>
                <w:b/>
                <w:spacing w:val="-4"/>
              </w:rPr>
              <w:t xml:space="preserve"> </w:t>
            </w:r>
            <w:r w:rsidRPr="00EB2A75">
              <w:rPr>
                <w:rFonts w:cs="Arial"/>
                <w:b/>
              </w:rPr>
              <w:t>triangle▼</w:t>
            </w:r>
          </w:p>
        </w:tc>
        <w:tc>
          <w:tcPr>
            <w:tcW w:w="8080" w:type="dxa"/>
            <w:gridSpan w:val="2"/>
          </w:tcPr>
          <w:p w14:paraId="625B3D43" w14:textId="278ED196" w:rsidR="007C420F" w:rsidRPr="00C951CF" w:rsidRDefault="007C420F">
            <w:pPr>
              <w:pStyle w:val="TableParagraph"/>
              <w:spacing w:before="120"/>
              <w:rPr>
                <w:rFonts w:cs="Arial"/>
              </w:rPr>
            </w:pPr>
            <w:r w:rsidRPr="00403628">
              <w:rPr>
                <w:rFonts w:cs="Arial"/>
              </w:rPr>
              <w:t>QIVc,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C951CF">
              <w:rPr>
                <w:rFonts w:cs="Arial"/>
              </w:rPr>
              <w:t>QIV</w:t>
            </w:r>
            <w:r w:rsidR="001C6E2A" w:rsidRPr="00C951CF">
              <w:rPr>
                <w:rFonts w:cs="Arial"/>
              </w:rPr>
              <w:t>-HD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and</w:t>
            </w:r>
            <w:r w:rsidRPr="00C951CF">
              <w:rPr>
                <w:rFonts w:cs="Arial"/>
                <w:spacing w:val="-3"/>
              </w:rPr>
              <w:t xml:space="preserve"> </w:t>
            </w:r>
            <w:r w:rsidRPr="00C951CF">
              <w:rPr>
                <w:rFonts w:cs="Arial"/>
              </w:rPr>
              <w:t>aQIV</w:t>
            </w:r>
            <w:r w:rsidRPr="00C951CF">
              <w:rPr>
                <w:rFonts w:cs="Arial"/>
                <w:spacing w:val="-3"/>
              </w:rPr>
              <w:t xml:space="preserve"> </w:t>
            </w:r>
            <w:r w:rsidR="0069284A" w:rsidRPr="00C951CF">
              <w:rPr>
                <w:rFonts w:cs="Arial"/>
              </w:rPr>
              <w:t xml:space="preserve">vaccines </w:t>
            </w:r>
            <w:r w:rsidRPr="00C951CF">
              <w:rPr>
                <w:rFonts w:cs="Arial"/>
              </w:rPr>
              <w:t>are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="00355EF9" w:rsidRPr="00C951CF">
              <w:rPr>
                <w:rFonts w:cs="Arial"/>
                <w:spacing w:val="-1"/>
              </w:rPr>
              <w:t xml:space="preserve">designated as </w:t>
            </w:r>
            <w:r w:rsidRPr="00C951CF">
              <w:rPr>
                <w:rFonts w:cs="Arial"/>
              </w:rPr>
              <w:t>black</w:t>
            </w:r>
            <w:r w:rsidRPr="00C951CF">
              <w:rPr>
                <w:rFonts w:cs="Arial"/>
                <w:spacing w:val="-4"/>
              </w:rPr>
              <w:t xml:space="preserve"> </w:t>
            </w:r>
            <w:r w:rsidRPr="00C951CF">
              <w:rPr>
                <w:rFonts w:cs="Arial"/>
              </w:rPr>
              <w:t>triangle</w:t>
            </w:r>
            <w:r w:rsidR="00355EF9" w:rsidRPr="00C951CF">
              <w:rPr>
                <w:rFonts w:cs="Arial"/>
              </w:rPr>
              <w:t xml:space="preserve"> products</w:t>
            </w:r>
            <w:r w:rsidRPr="00C951CF">
              <w:rPr>
                <w:rFonts w:cs="Arial"/>
              </w:rPr>
              <w:t>.</w:t>
            </w:r>
            <w:r w:rsidR="00355EF9" w:rsidRPr="00C951CF">
              <w:rPr>
                <w:rFonts w:cs="Arial"/>
              </w:rPr>
              <w:t xml:space="preserve"> Being newer vaccines, the Medicines and Healthcare</w:t>
            </w:r>
            <w:r w:rsidR="0065544B" w:rsidRPr="00C951CF">
              <w:rPr>
                <w:rFonts w:cs="Arial"/>
              </w:rPr>
              <w:t xml:space="preserve"> products</w:t>
            </w:r>
            <w:r w:rsidR="00355EF9" w:rsidRPr="00C951CF">
              <w:rPr>
                <w:rFonts w:cs="Arial"/>
              </w:rPr>
              <w:t xml:space="preserve"> Regulatory Agency (MHRA) has a specific interest in the reporting of adverse drug reactions for these products. All suspected adverse drug reactions should be reported using the </w:t>
            </w:r>
            <w:hyperlink r:id="rId43" w:history="1">
              <w:r w:rsidR="00355EF9" w:rsidRPr="00C951CF">
                <w:rPr>
                  <w:rStyle w:val="Hyperlink"/>
                  <w:rFonts w:cs="Arial"/>
                  <w:color w:val="0000FF"/>
                </w:rPr>
                <w:t>MHRA Yellow Card Scheme</w:t>
              </w:r>
            </w:hyperlink>
            <w:r w:rsidR="00355EF9" w:rsidRPr="00C951CF">
              <w:rPr>
                <w:rFonts w:cs="Arial"/>
              </w:rPr>
              <w:t xml:space="preserve">. </w:t>
            </w:r>
          </w:p>
          <w:p w14:paraId="7599F952" w14:textId="6D7C6704" w:rsidR="007C420F" w:rsidRPr="00403628" w:rsidRDefault="007C420F" w:rsidP="00C951CF">
            <w:pPr>
              <w:pStyle w:val="TableParagraph"/>
              <w:spacing w:before="118" w:after="120"/>
              <w:ind w:left="108" w:right="363"/>
              <w:rPr>
                <w:rFonts w:cs="Arial"/>
              </w:rPr>
            </w:pPr>
            <w:r w:rsidRPr="00C951CF">
              <w:rPr>
                <w:rFonts w:cs="Arial"/>
              </w:rPr>
              <w:t>This information was accurate at the time of writing. See</w:t>
            </w:r>
            <w:r w:rsidRPr="00403628">
              <w:rPr>
                <w:rFonts w:cs="Arial"/>
              </w:rPr>
              <w:t xml:space="preserve"> product </w:t>
            </w:r>
            <w:hyperlink r:id="rId44" w:history="1">
              <w:r w:rsidRPr="00C951CF">
                <w:rPr>
                  <w:rStyle w:val="Hyperlink"/>
                  <w:rFonts w:cs="Arial"/>
                  <w:color w:val="0000FF"/>
                </w:rPr>
                <w:t>SPCs</w:t>
              </w:r>
            </w:hyperlink>
            <w:r w:rsidRPr="00403628">
              <w:rPr>
                <w:rFonts w:cs="Arial"/>
              </w:rPr>
              <w:t>,</w:t>
            </w:r>
            <w:r w:rsidR="0071351A" w:rsidRPr="00403628">
              <w:rPr>
                <w:rFonts w:cs="Arial"/>
              </w:rPr>
              <w:t xml:space="preserve"> 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for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indication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of</w:t>
            </w:r>
            <w:r w:rsidRPr="00403628">
              <w:rPr>
                <w:rFonts w:cs="Arial"/>
                <w:spacing w:val="2"/>
              </w:rPr>
              <w:t xml:space="preserve"> </w:t>
            </w:r>
            <w:r w:rsidRPr="00403628">
              <w:rPr>
                <w:rFonts w:cs="Arial"/>
              </w:rPr>
              <w:t>current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black triangle status.</w:t>
            </w:r>
          </w:p>
        </w:tc>
      </w:tr>
      <w:tr w:rsidR="007C420F" w:rsidRPr="00EB2A75" w14:paraId="35EF3E78" w14:textId="77777777" w:rsidTr="00403628">
        <w:trPr>
          <w:trHeight w:val="5519"/>
        </w:trPr>
        <w:tc>
          <w:tcPr>
            <w:tcW w:w="2597" w:type="dxa"/>
          </w:tcPr>
          <w:p w14:paraId="7E706254" w14:textId="77777777" w:rsidR="007C420F" w:rsidRPr="00EB2A75" w:rsidRDefault="007C420F">
            <w:pPr>
              <w:pStyle w:val="TableParagraph"/>
              <w:spacing w:before="120"/>
              <w:rPr>
                <w:rFonts w:cs="Arial"/>
                <w:b/>
              </w:rPr>
            </w:pPr>
            <w:bookmarkStart w:id="3" w:name="offlabel"/>
            <w:r w:rsidRPr="00EB2A75">
              <w:rPr>
                <w:rFonts w:cs="Arial"/>
                <w:b/>
              </w:rPr>
              <w:lastRenderedPageBreak/>
              <w:t>Off-label</w:t>
            </w:r>
            <w:r w:rsidRPr="00EB2A75">
              <w:rPr>
                <w:rFonts w:cs="Arial"/>
                <w:b/>
                <w:spacing w:val="-2"/>
              </w:rPr>
              <w:t xml:space="preserve"> </w:t>
            </w:r>
            <w:r w:rsidRPr="00EB2A75">
              <w:rPr>
                <w:rFonts w:cs="Arial"/>
                <w:b/>
              </w:rPr>
              <w:t>use</w:t>
            </w:r>
          </w:p>
          <w:bookmarkEnd w:id="3"/>
          <w:p w14:paraId="38791B5D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191B9987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52DD823E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16DA7931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5667F928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6DCE61C0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2188E402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1B9FF1E0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620EED59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71B45A67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2EFD10EA" w14:textId="77777777" w:rsidR="007C420F" w:rsidRPr="00403628" w:rsidRDefault="007C420F">
            <w:pPr>
              <w:pStyle w:val="TableParagraph"/>
              <w:ind w:left="0"/>
              <w:rPr>
                <w:rFonts w:cs="Arial"/>
                <w:b/>
              </w:rPr>
            </w:pPr>
          </w:p>
          <w:p w14:paraId="3D7E9F46" w14:textId="77777777" w:rsidR="007C420F" w:rsidRPr="00403628" w:rsidRDefault="007C420F">
            <w:pPr>
              <w:pStyle w:val="TableParagraph"/>
              <w:spacing w:before="9"/>
              <w:ind w:left="0"/>
              <w:rPr>
                <w:rFonts w:cs="Arial"/>
                <w:b/>
              </w:rPr>
            </w:pPr>
          </w:p>
          <w:p w14:paraId="3DB11819" w14:textId="0FFD93E0" w:rsidR="007C420F" w:rsidRPr="00EB2A75" w:rsidRDefault="007C420F">
            <w:pPr>
              <w:pStyle w:val="TableParagraph"/>
              <w:spacing w:line="234" w:lineRule="exact"/>
              <w:rPr>
                <w:rFonts w:cs="Arial"/>
              </w:rPr>
            </w:pPr>
          </w:p>
        </w:tc>
        <w:tc>
          <w:tcPr>
            <w:tcW w:w="8080" w:type="dxa"/>
            <w:gridSpan w:val="2"/>
          </w:tcPr>
          <w:p w14:paraId="4DF63E7D" w14:textId="583EDB57" w:rsidR="007C420F" w:rsidRPr="00403628" w:rsidRDefault="007C420F" w:rsidP="005B23A9">
            <w:pPr>
              <w:pStyle w:val="TableParagraph"/>
              <w:spacing w:before="120"/>
              <w:ind w:left="108" w:right="113"/>
              <w:rPr>
                <w:rFonts w:cs="Arial"/>
              </w:rPr>
            </w:pPr>
            <w:r w:rsidRPr="00EB2A75">
              <w:rPr>
                <w:rFonts w:cs="Arial"/>
              </w:rPr>
              <w:t>Where a vaccine is recommended off-label, as part of the consent</w:t>
            </w:r>
            <w:r w:rsidRPr="00EB2A75">
              <w:rPr>
                <w:rFonts w:cs="Arial"/>
                <w:spacing w:val="1"/>
              </w:rPr>
              <w:t xml:space="preserve"> </w:t>
            </w:r>
            <w:r w:rsidRPr="00EB2A75">
              <w:rPr>
                <w:rFonts w:cs="Arial"/>
              </w:rPr>
              <w:t>process, consider informing the individual</w:t>
            </w:r>
            <w:r w:rsidR="00642694" w:rsidRPr="00EB2A75">
              <w:rPr>
                <w:rFonts w:cs="Arial"/>
              </w:rPr>
              <w:t xml:space="preserve"> or</w:t>
            </w:r>
            <w:r w:rsidR="00E41E4E" w:rsidRPr="00EB2A75">
              <w:rPr>
                <w:rFonts w:cs="Arial"/>
              </w:rPr>
              <w:t xml:space="preserve"> </w:t>
            </w:r>
            <w:r w:rsidRPr="00403628">
              <w:rPr>
                <w:rFonts w:cs="Arial"/>
              </w:rPr>
              <w:t>carer the vaccine is being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="00642694" w:rsidRPr="00403628">
              <w:rPr>
                <w:rFonts w:cs="Arial"/>
                <w:spacing w:val="-59"/>
              </w:rPr>
              <w:t xml:space="preserve">                   </w:t>
            </w:r>
            <w:r w:rsidRPr="00403628">
              <w:rPr>
                <w:rFonts w:cs="Arial"/>
              </w:rPr>
              <w:t xml:space="preserve">offered </w:t>
            </w:r>
            <w:r w:rsidR="00355EF9" w:rsidRPr="00403628">
              <w:rPr>
                <w:rFonts w:cs="Arial"/>
              </w:rPr>
              <w:t xml:space="preserve">outside </w:t>
            </w:r>
            <w:r w:rsidR="00355EF9">
              <w:rPr>
                <w:rFonts w:cs="Arial"/>
                <w:spacing w:val="1"/>
              </w:rPr>
              <w:t xml:space="preserve">of </w:t>
            </w:r>
            <w:r w:rsidR="00355EF9" w:rsidRPr="00403628">
              <w:rPr>
                <w:rFonts w:cs="Arial"/>
              </w:rPr>
              <w:t>product</w:t>
            </w:r>
            <w:r w:rsidR="00355EF9" w:rsidRPr="00403628">
              <w:rPr>
                <w:rFonts w:cs="Arial"/>
                <w:spacing w:val="-1"/>
              </w:rPr>
              <w:t xml:space="preserve"> </w:t>
            </w:r>
            <w:r w:rsidR="00355EF9" w:rsidRPr="00403628">
              <w:rPr>
                <w:rFonts w:cs="Arial"/>
              </w:rPr>
              <w:t xml:space="preserve">licence </w:t>
            </w:r>
            <w:r w:rsidR="00355EF9">
              <w:rPr>
                <w:rFonts w:cs="Arial"/>
              </w:rPr>
              <w:t xml:space="preserve">but </w:t>
            </w:r>
            <w:r w:rsidRPr="00403628">
              <w:rPr>
                <w:rFonts w:cs="Arial"/>
              </w:rPr>
              <w:t>in accordance with national guidance</w:t>
            </w:r>
            <w:r w:rsidR="00355EF9">
              <w:rPr>
                <w:rFonts w:cs="Arial"/>
              </w:rPr>
              <w:t xml:space="preserve">. </w:t>
            </w:r>
          </w:p>
          <w:p w14:paraId="1E415C64" w14:textId="3C50C4B3" w:rsidR="00BD57CD" w:rsidRDefault="007C420F" w:rsidP="00BD57CD">
            <w:pPr>
              <w:pStyle w:val="TableParagraph"/>
              <w:spacing w:before="119"/>
              <w:ind w:right="105"/>
              <w:rPr>
                <w:rFonts w:cs="Arial"/>
                <w:color w:val="0000FF"/>
              </w:rPr>
            </w:pPr>
            <w:r w:rsidRPr="00403628">
              <w:rPr>
                <w:rFonts w:cs="Arial"/>
              </w:rPr>
              <w:t>aQIV is licensed for administration to individuals aged 65 years and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over. It may be administered under this PGD to those aged 64 years and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turning 65 years of age by 31 March 202</w:t>
            </w:r>
            <w:r w:rsidR="00355EF9">
              <w:rPr>
                <w:rFonts w:cs="Arial"/>
              </w:rPr>
              <w:t>5</w:t>
            </w:r>
            <w:r w:rsidR="00642694" w:rsidRPr="00403628">
              <w:rPr>
                <w:rFonts w:cs="Arial"/>
              </w:rPr>
              <w:t xml:space="preserve">, </w:t>
            </w:r>
            <w:r w:rsidRPr="00403628">
              <w:rPr>
                <w:rFonts w:cs="Arial"/>
              </w:rPr>
              <w:t>in accordance with the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recommendations for the national influenza immunisation programme for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the 202</w:t>
            </w:r>
            <w:r w:rsidR="00355EF9">
              <w:rPr>
                <w:rFonts w:cs="Arial"/>
              </w:rPr>
              <w:t>4</w:t>
            </w:r>
            <w:r w:rsidRPr="00403628">
              <w:rPr>
                <w:rFonts w:cs="Arial"/>
              </w:rPr>
              <w:t xml:space="preserve"> to 202</w:t>
            </w:r>
            <w:r w:rsidR="00355EF9">
              <w:rPr>
                <w:rFonts w:cs="Arial"/>
              </w:rPr>
              <w:t>5</w:t>
            </w:r>
            <w:r w:rsidRPr="00403628">
              <w:rPr>
                <w:rFonts w:cs="Arial"/>
              </w:rPr>
              <w:t xml:space="preserve"> season (see the </w:t>
            </w:r>
            <w:hyperlink r:id="rId45" w:anchor="eligibility">
              <w:r w:rsidRPr="00403628">
                <w:rPr>
                  <w:rFonts w:cs="Arial"/>
                  <w:color w:val="0000FF"/>
                  <w:u w:val="single" w:color="0000FF"/>
                </w:rPr>
                <w:t>annual flu letter</w:t>
              </w:r>
              <w:r w:rsidR="00BD57CD" w:rsidRPr="00403628">
                <w:rPr>
                  <w:rFonts w:cs="Arial"/>
                  <w:color w:val="000000" w:themeColor="text1"/>
                </w:rPr>
                <w:t xml:space="preserve">). </w:t>
              </w:r>
              <w:r w:rsidRPr="00403628">
                <w:rPr>
                  <w:rFonts w:cs="Arial"/>
                  <w:color w:val="0000FF"/>
                </w:rPr>
                <w:t xml:space="preserve"> </w:t>
              </w:r>
            </w:hyperlink>
          </w:p>
          <w:p w14:paraId="6A629111" w14:textId="5DACA122" w:rsidR="007C420F" w:rsidRPr="00403628" w:rsidRDefault="00BD57CD" w:rsidP="00403628">
            <w:pPr>
              <w:pStyle w:val="TableParagraph"/>
              <w:spacing w:before="119"/>
              <w:ind w:left="108" w:right="108"/>
              <w:rPr>
                <w:rFonts w:cs="Arial"/>
              </w:rPr>
            </w:pPr>
            <w:r w:rsidRPr="00EB2A75">
              <w:rPr>
                <w:rFonts w:cs="Arial"/>
              </w:rPr>
              <w:t>V</w:t>
            </w:r>
            <w:r w:rsidR="007C420F" w:rsidRPr="00403628">
              <w:rPr>
                <w:rFonts w:cs="Arial"/>
              </w:rPr>
              <w:t>accine</w:t>
            </w:r>
            <w:r w:rsidR="00004C71" w:rsidRPr="00EB2A75">
              <w:rPr>
                <w:rFonts w:cs="Arial"/>
              </w:rPr>
              <w:t>s</w:t>
            </w:r>
            <w:r w:rsidR="007C420F" w:rsidRPr="00403628">
              <w:rPr>
                <w:rFonts w:cs="Arial"/>
              </w:rPr>
              <w:t xml:space="preserve"> should be stored according to the conditions detailed in the</w:t>
            </w:r>
            <w:r w:rsidRPr="00EB2A75">
              <w:rPr>
                <w:rFonts w:cs="Arial"/>
              </w:rPr>
              <w:t xml:space="preserve"> </w:t>
            </w:r>
            <w:r w:rsidR="007C420F" w:rsidRPr="00403628">
              <w:rPr>
                <w:rFonts w:cs="Arial"/>
                <w:spacing w:val="-59"/>
              </w:rPr>
              <w:t xml:space="preserve"> </w:t>
            </w:r>
            <w:hyperlink w:anchor="_bookmark2" w:history="1">
              <w:r w:rsidR="0010260D">
                <w:rPr>
                  <w:rFonts w:cs="Arial"/>
                  <w:color w:val="0000FF"/>
                  <w:spacing w:val="-2"/>
                  <w:u w:val="single"/>
                </w:rPr>
                <w:t>storage</w:t>
              </w:r>
            </w:hyperlink>
            <w:r w:rsidR="00586932">
              <w:rPr>
                <w:rFonts w:cs="Arial"/>
                <w:color w:val="0000FF"/>
                <w:spacing w:val="-2"/>
              </w:rPr>
              <w:t xml:space="preserve"> </w:t>
            </w:r>
            <w:r w:rsidR="00586932" w:rsidRPr="00586932">
              <w:rPr>
                <w:rFonts w:cs="Arial"/>
                <w:color w:val="000000" w:themeColor="text1"/>
                <w:spacing w:val="-2"/>
              </w:rPr>
              <w:t xml:space="preserve">section </w:t>
            </w:r>
            <w:r w:rsidR="007C420F" w:rsidRPr="00403628">
              <w:rPr>
                <w:rFonts w:cs="Arial"/>
              </w:rPr>
              <w:t>below.</w:t>
            </w:r>
            <w:r w:rsidR="007C420F" w:rsidRPr="00403628">
              <w:rPr>
                <w:rFonts w:cs="Arial"/>
                <w:spacing w:val="1"/>
              </w:rPr>
              <w:t xml:space="preserve"> </w:t>
            </w:r>
            <w:r w:rsidR="007C420F" w:rsidRPr="00403628">
              <w:rPr>
                <w:rFonts w:cs="Arial"/>
              </w:rPr>
              <w:t>However,</w:t>
            </w:r>
            <w:r w:rsidR="007C420F" w:rsidRPr="00403628">
              <w:rPr>
                <w:rFonts w:cs="Arial"/>
                <w:spacing w:val="-1"/>
              </w:rPr>
              <w:t xml:space="preserve"> </w:t>
            </w:r>
            <w:r w:rsidR="007C420F" w:rsidRPr="00403628">
              <w:rPr>
                <w:rFonts w:cs="Arial"/>
              </w:rPr>
              <w:t>in</w:t>
            </w:r>
            <w:r w:rsidR="007C420F" w:rsidRPr="00403628">
              <w:rPr>
                <w:rFonts w:cs="Arial"/>
                <w:spacing w:val="-1"/>
              </w:rPr>
              <w:t xml:space="preserve"> </w:t>
            </w:r>
            <w:r w:rsidR="007C420F" w:rsidRPr="00403628">
              <w:rPr>
                <w:rFonts w:cs="Arial"/>
              </w:rPr>
              <w:t>the</w:t>
            </w:r>
            <w:r w:rsidR="007C420F" w:rsidRPr="00403628">
              <w:rPr>
                <w:rFonts w:cs="Arial"/>
                <w:spacing w:val="-3"/>
              </w:rPr>
              <w:t xml:space="preserve"> </w:t>
            </w:r>
            <w:r w:rsidR="007C420F" w:rsidRPr="00403628">
              <w:rPr>
                <w:rFonts w:cs="Arial"/>
              </w:rPr>
              <w:t>event</w:t>
            </w:r>
            <w:r w:rsidR="007C420F" w:rsidRPr="00403628">
              <w:rPr>
                <w:rFonts w:cs="Arial"/>
                <w:spacing w:val="1"/>
              </w:rPr>
              <w:t xml:space="preserve"> </w:t>
            </w:r>
            <w:r w:rsidR="007C420F" w:rsidRPr="00403628">
              <w:rPr>
                <w:rFonts w:cs="Arial"/>
              </w:rPr>
              <w:t>of</w:t>
            </w:r>
            <w:r w:rsidR="007C420F" w:rsidRPr="00403628">
              <w:rPr>
                <w:rFonts w:cs="Arial"/>
                <w:spacing w:val="2"/>
              </w:rPr>
              <w:t xml:space="preserve"> </w:t>
            </w:r>
            <w:r w:rsidR="007C420F" w:rsidRPr="00403628">
              <w:rPr>
                <w:rFonts w:cs="Arial"/>
              </w:rPr>
              <w:t>an</w:t>
            </w:r>
            <w:r w:rsidR="007C420F" w:rsidRPr="00403628">
              <w:rPr>
                <w:rFonts w:cs="Arial"/>
                <w:spacing w:val="-1"/>
              </w:rPr>
              <w:t xml:space="preserve"> </w:t>
            </w:r>
            <w:r w:rsidR="007C420F" w:rsidRPr="00403628">
              <w:rPr>
                <w:rFonts w:cs="Arial"/>
              </w:rPr>
              <w:t>inadvertent</w:t>
            </w:r>
            <w:r w:rsidR="007C420F" w:rsidRPr="00403628">
              <w:rPr>
                <w:rFonts w:cs="Arial"/>
                <w:spacing w:val="-2"/>
              </w:rPr>
              <w:t xml:space="preserve"> </w:t>
            </w:r>
            <w:r w:rsidR="007C420F" w:rsidRPr="00403628">
              <w:rPr>
                <w:rFonts w:cs="Arial"/>
              </w:rPr>
              <w:t>or</w:t>
            </w:r>
            <w:r w:rsidR="000357A6" w:rsidRPr="00EB2A75">
              <w:rPr>
                <w:rFonts w:cs="Arial"/>
              </w:rPr>
              <w:t xml:space="preserve"> unavoidable deviation</w:t>
            </w:r>
          </w:p>
          <w:p w14:paraId="273CE613" w14:textId="197554EA" w:rsidR="008B67E4" w:rsidRPr="00EB2A75" w:rsidRDefault="007C420F" w:rsidP="00403628">
            <w:pPr>
              <w:pStyle w:val="TableParagraph"/>
              <w:spacing w:after="120"/>
              <w:ind w:left="108" w:right="215"/>
              <w:rPr>
                <w:rFonts w:cs="Arial"/>
                <w:spacing w:val="-2"/>
              </w:rPr>
            </w:pPr>
            <w:r w:rsidRPr="00403628">
              <w:rPr>
                <w:rFonts w:cs="Arial"/>
              </w:rPr>
              <w:t>of these conditions</w:t>
            </w:r>
            <w:r w:rsidR="0061016A" w:rsidRPr="00403628">
              <w:rPr>
                <w:rFonts w:cs="Arial"/>
              </w:rPr>
              <w:t xml:space="preserve">, </w:t>
            </w:r>
            <w:r w:rsidRPr="00403628">
              <w:rPr>
                <w:rFonts w:cs="Arial"/>
              </w:rPr>
              <w:t xml:space="preserve">refer to </w:t>
            </w:r>
            <w:hyperlink r:id="rId46">
              <w:r w:rsidR="001A5773" w:rsidRPr="00403628">
                <w:rPr>
                  <w:rFonts w:cs="Arial"/>
                  <w:color w:val="0000FF"/>
                  <w:u w:val="single" w:color="0000FF"/>
                </w:rPr>
                <w:t>Vaccine Incident Guidance</w:t>
              </w:r>
            </w:hyperlink>
            <w:r w:rsidRPr="00EB2A75">
              <w:rPr>
                <w:rFonts w:cs="Arial"/>
              </w:rPr>
              <w:t>.</w:t>
            </w:r>
            <w:r w:rsidRPr="00EB2A75">
              <w:rPr>
                <w:rFonts w:cs="Arial"/>
                <w:spacing w:val="-2"/>
              </w:rPr>
              <w:t xml:space="preserve"> </w:t>
            </w:r>
          </w:p>
          <w:p w14:paraId="67F91BB2" w14:textId="45474F14" w:rsidR="00B3590C" w:rsidRPr="00EB2A75" w:rsidRDefault="007C420F" w:rsidP="000357A6">
            <w:pPr>
              <w:pStyle w:val="TableParagraph"/>
              <w:ind w:left="108" w:right="215"/>
              <w:rPr>
                <w:rFonts w:cs="Arial"/>
              </w:rPr>
            </w:pPr>
            <w:r w:rsidRPr="00EB2A75">
              <w:rPr>
                <w:rFonts w:cs="Arial"/>
              </w:rPr>
              <w:t>Where</w:t>
            </w:r>
            <w:r w:rsidRPr="00EB2A75">
              <w:rPr>
                <w:rFonts w:cs="Arial"/>
                <w:spacing w:val="-1"/>
              </w:rPr>
              <w:t xml:space="preserve"> </w:t>
            </w:r>
            <w:r w:rsidRPr="00EB2A75">
              <w:rPr>
                <w:rFonts w:cs="Arial"/>
              </w:rPr>
              <w:t>vaccine</w:t>
            </w:r>
            <w:r w:rsidR="00E41E74" w:rsidRPr="00EB2A75">
              <w:rPr>
                <w:rFonts w:cs="Arial"/>
              </w:rPr>
              <w:t>s</w:t>
            </w:r>
            <w:r w:rsidRPr="00EB2A75">
              <w:rPr>
                <w:rFonts w:cs="Arial"/>
              </w:rPr>
              <w:t xml:space="preserve"> </w:t>
            </w:r>
            <w:r w:rsidR="00E41E74" w:rsidRPr="00EB2A75">
              <w:rPr>
                <w:rFonts w:cs="Arial"/>
              </w:rPr>
              <w:t>are</w:t>
            </w:r>
            <w:r w:rsidRPr="00EB2A75">
              <w:rPr>
                <w:rFonts w:cs="Arial"/>
              </w:rPr>
              <w:t xml:space="preserve"> assessed</w:t>
            </w:r>
            <w:r w:rsidRPr="00EB2A75">
              <w:rPr>
                <w:rFonts w:cs="Arial"/>
                <w:spacing w:val="-1"/>
              </w:rPr>
              <w:t xml:space="preserve"> </w:t>
            </w:r>
            <w:r w:rsidRPr="00EB2A75">
              <w:rPr>
                <w:rFonts w:cs="Arial"/>
              </w:rPr>
              <w:t>in</w:t>
            </w:r>
            <w:r w:rsidRPr="00EB2A75">
              <w:rPr>
                <w:rFonts w:cs="Arial"/>
                <w:spacing w:val="-1"/>
              </w:rPr>
              <w:t xml:space="preserve"> </w:t>
            </w:r>
            <w:r w:rsidRPr="00EB2A75">
              <w:rPr>
                <w:rFonts w:cs="Arial"/>
              </w:rPr>
              <w:t>accordance</w:t>
            </w:r>
            <w:r w:rsidRPr="00EB2A75">
              <w:rPr>
                <w:rFonts w:cs="Arial"/>
                <w:spacing w:val="-1"/>
              </w:rPr>
              <w:t xml:space="preserve"> </w:t>
            </w:r>
            <w:r w:rsidRPr="00EB2A75">
              <w:rPr>
                <w:rFonts w:cs="Arial"/>
              </w:rPr>
              <w:t>with</w:t>
            </w:r>
            <w:r w:rsidRPr="00EB2A75">
              <w:rPr>
                <w:rFonts w:cs="Arial"/>
                <w:spacing w:val="-3"/>
              </w:rPr>
              <w:t xml:space="preserve"> </w:t>
            </w:r>
            <w:r w:rsidRPr="00EB2A75">
              <w:rPr>
                <w:rFonts w:cs="Arial"/>
              </w:rPr>
              <w:t>these</w:t>
            </w:r>
            <w:r w:rsidR="00B3590C" w:rsidRPr="00EB2A75">
              <w:rPr>
                <w:rFonts w:cs="Arial"/>
              </w:rPr>
              <w:t xml:space="preserve"> guidelines as appropriate for continued use, this would constitute off-label</w:t>
            </w:r>
            <w:r w:rsidR="00B3590C" w:rsidRPr="00EB2A75">
              <w:rPr>
                <w:rFonts w:cs="Arial"/>
                <w:spacing w:val="-59"/>
              </w:rPr>
              <w:t xml:space="preserve"> </w:t>
            </w:r>
            <w:r w:rsidR="000357A6" w:rsidRPr="00EB2A75">
              <w:rPr>
                <w:rFonts w:cs="Arial"/>
                <w:spacing w:val="-59"/>
              </w:rPr>
              <w:t xml:space="preserve"> </w:t>
            </w:r>
            <w:r w:rsidR="008B67E4" w:rsidRPr="00EB2A75">
              <w:rPr>
                <w:rFonts w:cs="Arial"/>
                <w:spacing w:val="-59"/>
              </w:rPr>
              <w:t xml:space="preserve">                      </w:t>
            </w:r>
            <w:r w:rsidR="00B3590C" w:rsidRPr="00EB2A75">
              <w:rPr>
                <w:rFonts w:cs="Arial"/>
              </w:rPr>
              <w:t>administration</w:t>
            </w:r>
            <w:r w:rsidR="00B3590C" w:rsidRPr="00EB2A75">
              <w:rPr>
                <w:rFonts w:cs="Arial"/>
                <w:spacing w:val="-1"/>
              </w:rPr>
              <w:t xml:space="preserve"> </w:t>
            </w:r>
            <w:r w:rsidR="00B3590C" w:rsidRPr="00EB2A75">
              <w:rPr>
                <w:rFonts w:cs="Arial"/>
              </w:rPr>
              <w:t>under</w:t>
            </w:r>
            <w:r w:rsidR="00B3590C" w:rsidRPr="00EB2A75">
              <w:rPr>
                <w:rFonts w:cs="Arial"/>
                <w:spacing w:val="-1"/>
              </w:rPr>
              <w:t xml:space="preserve"> </w:t>
            </w:r>
            <w:r w:rsidR="00B3590C" w:rsidRPr="00EB2A75">
              <w:rPr>
                <w:rFonts w:cs="Arial"/>
              </w:rPr>
              <w:t>this</w:t>
            </w:r>
            <w:r w:rsidR="00B3590C" w:rsidRPr="00EB2A75">
              <w:rPr>
                <w:rFonts w:cs="Arial"/>
                <w:spacing w:val="-2"/>
              </w:rPr>
              <w:t xml:space="preserve"> </w:t>
            </w:r>
            <w:r w:rsidR="00B3590C" w:rsidRPr="00EB2A75">
              <w:rPr>
                <w:rFonts w:cs="Arial"/>
              </w:rPr>
              <w:t>PGD.</w:t>
            </w:r>
          </w:p>
          <w:p w14:paraId="3568C852" w14:textId="77777777" w:rsidR="008B67E4" w:rsidRPr="00EB2A75" w:rsidRDefault="008B67E4" w:rsidP="00403628">
            <w:pPr>
              <w:pStyle w:val="TableParagraph"/>
              <w:ind w:left="108" w:right="215"/>
              <w:rPr>
                <w:rFonts w:cs="Arial"/>
              </w:rPr>
            </w:pPr>
          </w:p>
          <w:p w14:paraId="62641E67" w14:textId="21568273" w:rsidR="007C420F" w:rsidRPr="00EB2A75" w:rsidRDefault="00B3590C" w:rsidP="00403628">
            <w:pPr>
              <w:pStyle w:val="TableParagraph"/>
              <w:spacing w:after="120" w:line="252" w:lineRule="exact"/>
              <w:ind w:left="108" w:right="113"/>
              <w:rPr>
                <w:rFonts w:cs="Arial"/>
              </w:rPr>
            </w:pPr>
            <w:r w:rsidRPr="00EB2A75">
              <w:rPr>
                <w:rFonts w:cs="Arial"/>
              </w:rPr>
              <w:t xml:space="preserve">Note: Different influenza vaccine products are licensed from different ages </w:t>
            </w:r>
            <w:r w:rsidRPr="00EB2A75">
              <w:rPr>
                <w:rFonts w:cs="Arial"/>
                <w:spacing w:val="-59"/>
              </w:rPr>
              <w:t xml:space="preserve"> </w:t>
            </w:r>
            <w:r w:rsidRPr="00EB2A75">
              <w:rPr>
                <w:rFonts w:cs="Arial"/>
              </w:rPr>
              <w:t>and should be administered within their licence when working to this PGD,</w:t>
            </w:r>
            <w:r w:rsidRPr="00EB2A75">
              <w:rPr>
                <w:rFonts w:cs="Arial"/>
                <w:spacing w:val="-59"/>
              </w:rPr>
              <w:t xml:space="preserve">       </w:t>
            </w:r>
            <w:r w:rsidR="00BB6123">
              <w:rPr>
                <w:rFonts w:cs="Arial"/>
                <w:spacing w:val="-59"/>
              </w:rPr>
              <w:t xml:space="preserve">  </w:t>
            </w:r>
            <w:r w:rsidR="003B0921">
              <w:rPr>
                <w:rFonts w:cs="Arial"/>
                <w:spacing w:val="-59"/>
              </w:rPr>
              <w:t xml:space="preserve">    </w:t>
            </w:r>
            <w:r w:rsidR="00467FB4" w:rsidRPr="00C951CF">
              <w:rPr>
                <w:rFonts w:cs="Arial"/>
              </w:rPr>
              <w:t xml:space="preserve">with the exception of </w:t>
            </w:r>
            <w:r w:rsidRPr="00C951CF">
              <w:rPr>
                <w:rFonts w:cs="Arial"/>
              </w:rPr>
              <w:t>off-label administration</w:t>
            </w:r>
            <w:r w:rsidR="00A90B79" w:rsidRPr="00C951CF">
              <w:rPr>
                <w:rFonts w:cs="Arial"/>
              </w:rPr>
              <w:t xml:space="preserve"> of aQIV as </w:t>
            </w:r>
            <w:r w:rsidRPr="00C951CF">
              <w:rPr>
                <w:rFonts w:cs="Arial"/>
              </w:rPr>
              <w:t>detailed above. Refer to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 xml:space="preserve">product </w:t>
            </w:r>
            <w:hyperlink r:id="rId47" w:history="1">
              <w:r w:rsidRPr="00C951CF">
                <w:rPr>
                  <w:rStyle w:val="Hyperlink"/>
                  <w:rFonts w:cs="Arial"/>
                  <w:color w:val="1E02C4"/>
                </w:rPr>
                <w:t>SPCs</w:t>
              </w:r>
            </w:hyperlink>
            <w:r w:rsidRPr="00C951CF">
              <w:rPr>
                <w:rFonts w:cs="Arial"/>
              </w:rPr>
              <w:t xml:space="preserve"> and </w:t>
            </w:r>
            <w:hyperlink r:id="rId48">
              <w:r w:rsidR="00355EF9" w:rsidRPr="00C951CF">
                <w:rPr>
                  <w:rFonts w:cs="Arial"/>
                  <w:color w:val="0000FF"/>
                  <w:u w:val="single" w:color="0000FF"/>
                </w:rPr>
                <w:t>Flu vaccines for the 2024 to 2025 season</w:t>
              </w:r>
            </w:hyperlink>
            <w:hyperlink r:id="rId49">
              <w:r w:rsidRPr="00C951CF">
                <w:rPr>
                  <w:rFonts w:cs="Arial"/>
                  <w:color w:val="0000FF"/>
                  <w:spacing w:val="3"/>
                </w:rPr>
                <w:t xml:space="preserve"> </w:t>
              </w:r>
            </w:hyperlink>
            <w:r w:rsidRPr="00C951CF">
              <w:rPr>
                <w:rFonts w:cs="Arial"/>
              </w:rPr>
              <w:t>for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more information</w:t>
            </w:r>
            <w:r w:rsidRPr="00EB2A75">
              <w:rPr>
                <w:rFonts w:cs="Arial"/>
              </w:rPr>
              <w:t>.</w:t>
            </w:r>
          </w:p>
        </w:tc>
      </w:tr>
      <w:tr w:rsidR="007C420F" w14:paraId="50C27675" w14:textId="77777777" w:rsidTr="00403628">
        <w:trPr>
          <w:trHeight w:val="558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7DB2" w14:textId="4B27646D" w:rsidR="007C420F" w:rsidRPr="00C951CF" w:rsidRDefault="007C420F">
            <w:pPr>
              <w:pStyle w:val="TableParagraph"/>
              <w:spacing w:before="122"/>
              <w:ind w:right="785"/>
              <w:rPr>
                <w:rFonts w:cs="Arial"/>
                <w:b/>
              </w:rPr>
            </w:pPr>
            <w:bookmarkStart w:id="4" w:name="_bookmark1"/>
            <w:bookmarkEnd w:id="4"/>
            <w:r w:rsidRPr="00C951CF">
              <w:rPr>
                <w:rFonts w:cs="Arial"/>
                <w:b/>
              </w:rPr>
              <w:t xml:space="preserve">Route </w:t>
            </w:r>
            <w:r w:rsidR="00C70DF8" w:rsidRPr="00C951CF">
              <w:rPr>
                <w:rFonts w:cs="Arial"/>
                <w:b/>
              </w:rPr>
              <w:t>and</w:t>
            </w:r>
            <w:r w:rsidRPr="00C951CF">
              <w:rPr>
                <w:rFonts w:cs="Arial"/>
                <w:b/>
              </w:rPr>
              <w:t xml:space="preserve"> method of</w:t>
            </w:r>
            <w:r w:rsidRPr="00C951CF">
              <w:rPr>
                <w:rFonts w:cs="Arial"/>
                <w:b/>
                <w:spacing w:val="-59"/>
              </w:rPr>
              <w:t xml:space="preserve"> </w:t>
            </w:r>
            <w:r w:rsidRPr="00C951CF">
              <w:rPr>
                <w:rFonts w:cs="Arial"/>
                <w:b/>
              </w:rPr>
              <w:t>administration</w:t>
            </w:r>
          </w:p>
          <w:p w14:paraId="23390079" w14:textId="77777777" w:rsidR="00A535B6" w:rsidRPr="00C951CF" w:rsidRDefault="00A535B6" w:rsidP="00403628">
            <w:pPr>
              <w:pStyle w:val="TableParagraph"/>
              <w:spacing w:before="122"/>
              <w:ind w:left="108" w:right="340"/>
              <w:rPr>
                <w:rFonts w:cs="Arial"/>
                <w:b/>
              </w:rPr>
            </w:pPr>
          </w:p>
          <w:p w14:paraId="78197629" w14:textId="77777777" w:rsidR="00A535B6" w:rsidRPr="00C951CF" w:rsidRDefault="00A535B6">
            <w:pPr>
              <w:pStyle w:val="TableParagraph"/>
              <w:spacing w:before="122"/>
              <w:ind w:right="785"/>
              <w:rPr>
                <w:rFonts w:cs="Arial"/>
                <w:b/>
              </w:rPr>
            </w:pPr>
          </w:p>
          <w:p w14:paraId="1E7CB95E" w14:textId="77777777" w:rsidR="00A535B6" w:rsidRPr="00C951CF" w:rsidRDefault="00A535B6">
            <w:pPr>
              <w:pStyle w:val="TableParagraph"/>
              <w:spacing w:before="122"/>
              <w:ind w:right="785"/>
              <w:rPr>
                <w:rFonts w:cs="Arial"/>
                <w:b/>
              </w:rPr>
            </w:pPr>
          </w:p>
          <w:p w14:paraId="7431771E" w14:textId="77777777" w:rsidR="00A535B6" w:rsidRPr="00C951CF" w:rsidRDefault="00A535B6">
            <w:pPr>
              <w:pStyle w:val="TableParagraph"/>
              <w:spacing w:before="122"/>
              <w:ind w:right="785"/>
              <w:rPr>
                <w:rFonts w:cs="Arial"/>
                <w:b/>
              </w:rPr>
            </w:pPr>
          </w:p>
          <w:p w14:paraId="1653E3BA" w14:textId="77777777" w:rsidR="00A535B6" w:rsidRPr="00C951CF" w:rsidRDefault="00A535B6">
            <w:pPr>
              <w:pStyle w:val="TableParagraph"/>
              <w:spacing w:before="122"/>
              <w:ind w:right="785"/>
              <w:rPr>
                <w:rFonts w:cs="Arial"/>
                <w:b/>
              </w:rPr>
            </w:pPr>
          </w:p>
          <w:p w14:paraId="421BAC91" w14:textId="77777777" w:rsidR="00A535B6" w:rsidRPr="00C951CF" w:rsidRDefault="00A535B6">
            <w:pPr>
              <w:pStyle w:val="TableParagraph"/>
              <w:spacing w:before="122"/>
              <w:ind w:right="785"/>
              <w:rPr>
                <w:rFonts w:cs="Arial"/>
                <w:b/>
              </w:rPr>
            </w:pPr>
          </w:p>
          <w:p w14:paraId="237F1652" w14:textId="77777777" w:rsidR="00A535B6" w:rsidRPr="00C951CF" w:rsidRDefault="00A535B6">
            <w:pPr>
              <w:pStyle w:val="TableParagraph"/>
              <w:spacing w:before="122"/>
              <w:ind w:right="785"/>
              <w:rPr>
                <w:rFonts w:cs="Arial"/>
                <w:b/>
              </w:rPr>
            </w:pPr>
          </w:p>
          <w:p w14:paraId="41F098D9" w14:textId="77777777" w:rsidR="00A535B6" w:rsidRPr="00C951CF" w:rsidRDefault="00A535B6">
            <w:pPr>
              <w:pStyle w:val="TableParagraph"/>
              <w:spacing w:before="122"/>
              <w:ind w:right="785"/>
              <w:rPr>
                <w:rFonts w:cs="Arial"/>
                <w:b/>
              </w:rPr>
            </w:pPr>
          </w:p>
          <w:p w14:paraId="6AD34979" w14:textId="77777777" w:rsidR="00A535B6" w:rsidRPr="00C951CF" w:rsidRDefault="00A535B6">
            <w:pPr>
              <w:pStyle w:val="TableParagraph"/>
              <w:spacing w:before="122"/>
              <w:ind w:right="785"/>
              <w:rPr>
                <w:rFonts w:cs="Arial"/>
                <w:b/>
              </w:rPr>
            </w:pPr>
          </w:p>
          <w:p w14:paraId="03F77CC9" w14:textId="77777777" w:rsidR="00A535B6" w:rsidRPr="00C951CF" w:rsidRDefault="00A535B6">
            <w:pPr>
              <w:pStyle w:val="TableParagraph"/>
              <w:spacing w:before="122"/>
              <w:ind w:right="785"/>
              <w:rPr>
                <w:rFonts w:cs="Arial"/>
                <w:b/>
              </w:rPr>
            </w:pPr>
          </w:p>
          <w:p w14:paraId="4D66DC65" w14:textId="77777777" w:rsidR="00A535B6" w:rsidRPr="00C951CF" w:rsidRDefault="00A535B6">
            <w:pPr>
              <w:pStyle w:val="TableParagraph"/>
              <w:spacing w:before="122"/>
              <w:ind w:right="785"/>
              <w:rPr>
                <w:rFonts w:cs="Arial"/>
                <w:b/>
              </w:rPr>
            </w:pPr>
          </w:p>
          <w:p w14:paraId="16D48CCC" w14:textId="77777777" w:rsidR="00A535B6" w:rsidRPr="00C951CF" w:rsidRDefault="00A535B6">
            <w:pPr>
              <w:pStyle w:val="TableParagraph"/>
              <w:spacing w:before="122"/>
              <w:ind w:right="785"/>
              <w:rPr>
                <w:rFonts w:cs="Arial"/>
                <w:b/>
              </w:rPr>
            </w:pPr>
          </w:p>
          <w:p w14:paraId="4DEFB2E9" w14:textId="77777777" w:rsidR="00A535B6" w:rsidRPr="00C951CF" w:rsidRDefault="00A535B6">
            <w:pPr>
              <w:pStyle w:val="TableParagraph"/>
              <w:spacing w:before="122"/>
              <w:ind w:right="785"/>
              <w:rPr>
                <w:rFonts w:cs="Arial"/>
                <w:b/>
              </w:rPr>
            </w:pPr>
          </w:p>
          <w:p w14:paraId="1526EF64" w14:textId="77777777" w:rsidR="00A535B6" w:rsidRPr="00C951CF" w:rsidRDefault="00A535B6">
            <w:pPr>
              <w:pStyle w:val="TableParagraph"/>
              <w:spacing w:before="122"/>
              <w:ind w:right="785"/>
              <w:rPr>
                <w:rFonts w:cs="Arial"/>
                <w:b/>
              </w:rPr>
            </w:pPr>
          </w:p>
          <w:p w14:paraId="31DE74B7" w14:textId="77777777" w:rsidR="00A535B6" w:rsidRPr="00C951CF" w:rsidRDefault="00A535B6">
            <w:pPr>
              <w:pStyle w:val="TableParagraph"/>
              <w:spacing w:before="122"/>
              <w:ind w:right="785"/>
              <w:rPr>
                <w:rFonts w:cs="Arial"/>
                <w:b/>
              </w:rPr>
            </w:pPr>
          </w:p>
          <w:p w14:paraId="78700E67" w14:textId="77777777" w:rsidR="00A535B6" w:rsidRPr="00C951CF" w:rsidRDefault="00A535B6">
            <w:pPr>
              <w:pStyle w:val="TableParagraph"/>
              <w:spacing w:before="122"/>
              <w:ind w:right="785"/>
              <w:rPr>
                <w:rFonts w:cs="Arial"/>
                <w:b/>
              </w:rPr>
            </w:pPr>
          </w:p>
          <w:p w14:paraId="37F8B72B" w14:textId="77777777" w:rsidR="00A535B6" w:rsidRPr="00C951CF" w:rsidRDefault="00A535B6">
            <w:pPr>
              <w:pStyle w:val="TableParagraph"/>
              <w:spacing w:before="122"/>
              <w:ind w:right="785"/>
              <w:rPr>
                <w:rFonts w:cs="Arial"/>
                <w:b/>
              </w:rPr>
            </w:pPr>
          </w:p>
          <w:p w14:paraId="2F901AAE" w14:textId="77777777" w:rsidR="006529F9" w:rsidRPr="00C951CF" w:rsidRDefault="006529F9" w:rsidP="00403628">
            <w:pPr>
              <w:pStyle w:val="TableParagraph"/>
              <w:spacing w:before="122"/>
              <w:ind w:left="0" w:right="785"/>
              <w:rPr>
                <w:rFonts w:cs="Arial"/>
                <w:b/>
              </w:rPr>
            </w:pPr>
          </w:p>
          <w:p w14:paraId="6C921E93" w14:textId="51033C45" w:rsidR="003B0921" w:rsidRPr="00C951CF" w:rsidRDefault="003B0921" w:rsidP="00403628">
            <w:pPr>
              <w:pStyle w:val="TableParagraph"/>
              <w:spacing w:before="122"/>
              <w:ind w:left="0" w:right="785"/>
              <w:rPr>
                <w:rFonts w:cs="Arial"/>
                <w:b/>
              </w:rPr>
            </w:pPr>
          </w:p>
          <w:p w14:paraId="042C11BD" w14:textId="27A66A7A" w:rsidR="0037144B" w:rsidRPr="00C951CF" w:rsidRDefault="0037144B" w:rsidP="00403628">
            <w:pPr>
              <w:pStyle w:val="TableParagraph"/>
              <w:spacing w:before="122"/>
              <w:ind w:left="0" w:right="785"/>
              <w:rPr>
                <w:rFonts w:cs="Arial"/>
                <w:b/>
              </w:rPr>
            </w:pPr>
          </w:p>
          <w:p w14:paraId="364F81FE" w14:textId="4DF2EEA9" w:rsidR="0037144B" w:rsidRPr="00C951CF" w:rsidRDefault="0037144B" w:rsidP="00403628">
            <w:pPr>
              <w:pStyle w:val="TableParagraph"/>
              <w:spacing w:before="122"/>
              <w:ind w:left="0" w:right="785"/>
              <w:rPr>
                <w:rFonts w:cs="Arial"/>
                <w:b/>
              </w:rPr>
            </w:pPr>
          </w:p>
          <w:p w14:paraId="7BBAA33B" w14:textId="77777777" w:rsidR="0037144B" w:rsidRPr="00C951CF" w:rsidRDefault="0037144B" w:rsidP="00403628">
            <w:pPr>
              <w:pStyle w:val="TableParagraph"/>
              <w:spacing w:before="122"/>
              <w:ind w:left="0" w:right="785"/>
              <w:rPr>
                <w:rFonts w:cs="Arial"/>
                <w:b/>
              </w:rPr>
            </w:pPr>
          </w:p>
          <w:p w14:paraId="6983E5A0" w14:textId="2748C2C3" w:rsidR="00B05745" w:rsidRPr="00C951CF" w:rsidRDefault="00A535B6" w:rsidP="00CD3D59">
            <w:pPr>
              <w:pStyle w:val="TableParagraph"/>
              <w:spacing w:before="122"/>
              <w:ind w:left="0" w:right="397"/>
              <w:rPr>
                <w:rFonts w:cs="Arial"/>
              </w:rPr>
            </w:pPr>
            <w:r w:rsidRPr="00C951CF">
              <w:rPr>
                <w:rFonts w:cs="Arial"/>
              </w:rPr>
              <w:t>(continued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over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page)</w:t>
            </w:r>
          </w:p>
          <w:p w14:paraId="5D817C01" w14:textId="7D9394B7" w:rsidR="005B6554" w:rsidRPr="00C951CF" w:rsidRDefault="005B6554" w:rsidP="00C951CF">
            <w:pPr>
              <w:pStyle w:val="TableParagraph"/>
              <w:spacing w:before="122"/>
              <w:ind w:left="113" w:right="397"/>
              <w:rPr>
                <w:rFonts w:cs="Arial"/>
                <w:b/>
              </w:rPr>
            </w:pPr>
            <w:r w:rsidRPr="00C951CF">
              <w:rPr>
                <w:rFonts w:cs="Arial"/>
                <w:b/>
              </w:rPr>
              <w:lastRenderedPageBreak/>
              <w:t xml:space="preserve">Route and method </w:t>
            </w:r>
            <w:r w:rsidR="00B05745" w:rsidRPr="00C951CF">
              <w:rPr>
                <w:rFonts w:cs="Arial"/>
                <w:b/>
              </w:rPr>
              <w:t xml:space="preserve">                 </w:t>
            </w:r>
            <w:r w:rsidRPr="00C951CF">
              <w:rPr>
                <w:rFonts w:cs="Arial"/>
                <w:b/>
              </w:rPr>
              <w:t>of</w:t>
            </w:r>
            <w:r w:rsidRPr="00C951CF">
              <w:rPr>
                <w:rFonts w:cs="Arial"/>
                <w:b/>
                <w:spacing w:val="-59"/>
              </w:rPr>
              <w:t xml:space="preserve"> </w:t>
            </w:r>
            <w:r w:rsidR="00B05745" w:rsidRPr="00C951CF">
              <w:rPr>
                <w:rFonts w:cs="Arial"/>
                <w:b/>
                <w:spacing w:val="-59"/>
              </w:rPr>
              <w:t xml:space="preserve">                       </w:t>
            </w:r>
            <w:r w:rsidRPr="00C951CF">
              <w:rPr>
                <w:rFonts w:cs="Arial"/>
                <w:b/>
              </w:rPr>
              <w:t>administration</w:t>
            </w:r>
          </w:p>
          <w:p w14:paraId="5880E727" w14:textId="1D9CBCEB" w:rsidR="005B6554" w:rsidRPr="00C951CF" w:rsidRDefault="005B6554" w:rsidP="00403628">
            <w:pPr>
              <w:pStyle w:val="TableParagraph"/>
              <w:spacing w:before="122"/>
              <w:ind w:left="0" w:right="785"/>
              <w:rPr>
                <w:rFonts w:cs="Arial"/>
                <w:bCs/>
              </w:rPr>
            </w:pPr>
            <w:r w:rsidRPr="00C951CF">
              <w:rPr>
                <w:rFonts w:cs="Arial"/>
                <w:bCs/>
              </w:rPr>
              <w:t xml:space="preserve"> (continued) 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A94B" w14:textId="7CDAACB3" w:rsidR="007C420F" w:rsidRPr="00C951CF" w:rsidRDefault="007C420F">
            <w:pPr>
              <w:pStyle w:val="TableParagraph"/>
              <w:spacing w:before="122"/>
              <w:ind w:right="217"/>
              <w:rPr>
                <w:rFonts w:cs="Arial"/>
              </w:rPr>
            </w:pPr>
            <w:r w:rsidRPr="00C951CF">
              <w:rPr>
                <w:rFonts w:cs="Arial"/>
              </w:rPr>
              <w:lastRenderedPageBreak/>
              <w:t xml:space="preserve">Administer by intramuscular injection, preferably into the deltoid </w:t>
            </w:r>
            <w:r w:rsidR="00673BD2" w:rsidRPr="00C951CF">
              <w:rPr>
                <w:rFonts w:cs="Arial"/>
              </w:rPr>
              <w:t xml:space="preserve">muscle </w:t>
            </w:r>
            <w:r w:rsidRPr="00C951CF">
              <w:rPr>
                <w:rFonts w:cs="Arial"/>
              </w:rPr>
              <w:t>of</w:t>
            </w:r>
            <w:r w:rsidR="00673BD2" w:rsidRPr="00C951CF">
              <w:rPr>
                <w:rFonts w:cs="Arial"/>
              </w:rPr>
              <w:t xml:space="preserve"> 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Pr="00C951CF">
              <w:rPr>
                <w:rFonts w:cs="Arial"/>
              </w:rPr>
              <w:t>the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upper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arm.</w:t>
            </w:r>
          </w:p>
          <w:p w14:paraId="363125C4" w14:textId="0DB7E19E" w:rsidR="003A6482" w:rsidRPr="00C951CF" w:rsidRDefault="007C420F" w:rsidP="003A6482">
            <w:pPr>
              <w:pStyle w:val="TableParagraph"/>
              <w:spacing w:before="120" w:line="249" w:lineRule="auto"/>
              <w:ind w:right="215"/>
              <w:rPr>
                <w:rFonts w:cs="Arial"/>
              </w:rPr>
            </w:pPr>
            <w:r w:rsidRPr="00C951CF">
              <w:rPr>
                <w:rFonts w:cs="Arial"/>
              </w:rPr>
              <w:t>Individuals with bleeding disorders may be vaccinated intramuscularly if,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in the opinion of a doctor familiar with the individual's bleeding risk,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vaccines or similar small volume intramuscular injections can be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administered with reasonable safety by this route. If the individual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receives medication</w:t>
            </w:r>
            <w:r w:rsidR="00F24BBF" w:rsidRPr="00C951CF">
              <w:rPr>
                <w:rFonts w:cs="Arial"/>
              </w:rPr>
              <w:t xml:space="preserve"> or other </w:t>
            </w:r>
            <w:r w:rsidRPr="00C951CF">
              <w:rPr>
                <w:rFonts w:cs="Arial"/>
              </w:rPr>
              <w:t>treatment to reduce bleeding, for example treatment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for haemophilia, intramuscular vaccination can be scheduled shortly after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="00F24BBF" w:rsidRPr="00C951CF">
              <w:rPr>
                <w:rFonts w:cs="Arial"/>
                <w:spacing w:val="-59"/>
              </w:rPr>
              <w:t xml:space="preserve">               </w:t>
            </w:r>
            <w:r w:rsidRPr="00C951CF">
              <w:rPr>
                <w:rFonts w:cs="Arial"/>
              </w:rPr>
              <w:t>such medication</w:t>
            </w:r>
            <w:r w:rsidR="00F24BBF" w:rsidRPr="00C951CF">
              <w:rPr>
                <w:rFonts w:cs="Arial"/>
              </w:rPr>
              <w:t xml:space="preserve"> or </w:t>
            </w:r>
            <w:r w:rsidRPr="00C951CF">
              <w:rPr>
                <w:rFonts w:cs="Arial"/>
              </w:rPr>
              <w:t>treatment is administered. A fine needle (23 gauge or 25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="00E54874" w:rsidRPr="00C951CF">
              <w:rPr>
                <w:rFonts w:cs="Arial"/>
                <w:spacing w:val="-59"/>
              </w:rPr>
              <w:t xml:space="preserve">           </w:t>
            </w:r>
            <w:r w:rsidR="00496A66" w:rsidRPr="00C951CF">
              <w:rPr>
                <w:rFonts w:cs="Arial"/>
                <w:spacing w:val="-59"/>
              </w:rPr>
              <w:t xml:space="preserve">      </w:t>
            </w:r>
            <w:r w:rsidR="00E54874" w:rsidRPr="00C951CF">
              <w:rPr>
                <w:rFonts w:cs="Arial"/>
                <w:spacing w:val="-59"/>
              </w:rPr>
              <w:t xml:space="preserve"> </w:t>
            </w:r>
            <w:r w:rsidRPr="00C951CF">
              <w:rPr>
                <w:rFonts w:cs="Arial"/>
              </w:rPr>
              <w:t>gauge) should be used for the vaccination, followed by firm pressure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 xml:space="preserve">applied to the site (without rubbing) for at least 2 minutes. </w:t>
            </w:r>
            <w:r w:rsidR="003A6482" w:rsidRPr="00C951CF">
              <w:rPr>
                <w:rFonts w:cs="Arial"/>
                <w:shd w:val="clear" w:color="auto" w:fill="FFFFFF" w:themeFill="background1"/>
              </w:rPr>
              <w:t>I</w:t>
            </w:r>
            <w:r w:rsidR="003A6482" w:rsidRPr="00C951CF">
              <w:rPr>
                <w:rFonts w:cs="Arial"/>
              </w:rPr>
              <w:t>ndividuals on stable anticoagulation therapy, including individuals on</w:t>
            </w:r>
            <w:r w:rsidR="003A6482" w:rsidRPr="00C951CF">
              <w:rPr>
                <w:rFonts w:cs="Arial"/>
                <w:spacing w:val="1"/>
              </w:rPr>
              <w:t xml:space="preserve"> </w:t>
            </w:r>
            <w:r w:rsidR="003A6482" w:rsidRPr="00C951CF">
              <w:rPr>
                <w:rFonts w:cs="Arial"/>
              </w:rPr>
              <w:t>warfarin who are up to date with their scheduled INR testing and whose</w:t>
            </w:r>
            <w:r w:rsidR="003A6482" w:rsidRPr="00C951CF">
              <w:rPr>
                <w:rFonts w:cs="Arial"/>
                <w:spacing w:val="1"/>
              </w:rPr>
              <w:t xml:space="preserve"> </w:t>
            </w:r>
            <w:r w:rsidR="003A6482" w:rsidRPr="00C951CF">
              <w:rPr>
                <w:rFonts w:cs="Arial"/>
              </w:rPr>
              <w:t>latest INR was below the upper threshold of their therapeutic range, can</w:t>
            </w:r>
            <w:r w:rsidR="003A6482" w:rsidRPr="00C951CF">
              <w:rPr>
                <w:rFonts w:cs="Arial"/>
                <w:spacing w:val="1"/>
              </w:rPr>
              <w:t xml:space="preserve"> </w:t>
            </w:r>
            <w:r w:rsidR="003A6482" w:rsidRPr="00C951CF">
              <w:rPr>
                <w:rFonts w:cs="Arial"/>
              </w:rPr>
              <w:t>receive intramuscular vaccination. A fine needle (23 gauge or 25 gauge)</w:t>
            </w:r>
            <w:r w:rsidR="003A6482" w:rsidRPr="00C951CF">
              <w:rPr>
                <w:rFonts w:cs="Arial"/>
                <w:spacing w:val="1"/>
              </w:rPr>
              <w:t xml:space="preserve"> </w:t>
            </w:r>
            <w:r w:rsidR="003A6482" w:rsidRPr="00C951CF">
              <w:rPr>
                <w:rFonts w:cs="Arial"/>
              </w:rPr>
              <w:t>should be used for the vaccination, followed by firm pressure applied to</w:t>
            </w:r>
            <w:r w:rsidR="003A6482" w:rsidRPr="00C951CF">
              <w:rPr>
                <w:rFonts w:cs="Arial"/>
                <w:spacing w:val="1"/>
              </w:rPr>
              <w:t xml:space="preserve"> </w:t>
            </w:r>
            <w:r w:rsidR="003A6482" w:rsidRPr="00C951CF">
              <w:rPr>
                <w:rFonts w:cs="Arial"/>
              </w:rPr>
              <w:t>the site (without rubbing) for at least 2 minutes. If in any doubt, consult</w:t>
            </w:r>
            <w:r w:rsidR="003A6482" w:rsidRPr="00C951CF">
              <w:rPr>
                <w:rFonts w:cs="Arial"/>
                <w:spacing w:val="1"/>
              </w:rPr>
              <w:t xml:space="preserve"> </w:t>
            </w:r>
            <w:r w:rsidR="003A6482" w:rsidRPr="00C951CF">
              <w:rPr>
                <w:rFonts w:cs="Arial"/>
              </w:rPr>
              <w:t>with</w:t>
            </w:r>
            <w:r w:rsidR="003A6482" w:rsidRPr="00C951CF">
              <w:rPr>
                <w:rFonts w:cs="Arial"/>
                <w:spacing w:val="-5"/>
              </w:rPr>
              <w:t xml:space="preserve"> </w:t>
            </w:r>
            <w:r w:rsidR="003A6482" w:rsidRPr="00C951CF">
              <w:rPr>
                <w:rFonts w:cs="Arial"/>
              </w:rPr>
              <w:t>the</w:t>
            </w:r>
            <w:r w:rsidR="003A6482" w:rsidRPr="00C951CF">
              <w:rPr>
                <w:rFonts w:cs="Arial"/>
                <w:spacing w:val="-6"/>
              </w:rPr>
              <w:t xml:space="preserve"> </w:t>
            </w:r>
            <w:r w:rsidR="003A6482" w:rsidRPr="00C951CF">
              <w:rPr>
                <w:rFonts w:cs="Arial"/>
              </w:rPr>
              <w:t>clinician</w:t>
            </w:r>
            <w:r w:rsidR="003A6482" w:rsidRPr="00C951CF">
              <w:rPr>
                <w:rFonts w:cs="Arial"/>
                <w:spacing w:val="-5"/>
              </w:rPr>
              <w:t xml:space="preserve"> </w:t>
            </w:r>
            <w:r w:rsidR="003A6482" w:rsidRPr="00C951CF">
              <w:rPr>
                <w:rFonts w:cs="Arial"/>
              </w:rPr>
              <w:t>responsible</w:t>
            </w:r>
            <w:r w:rsidR="003A6482" w:rsidRPr="00C951CF">
              <w:rPr>
                <w:rFonts w:cs="Arial"/>
                <w:spacing w:val="-4"/>
              </w:rPr>
              <w:t xml:space="preserve"> </w:t>
            </w:r>
            <w:r w:rsidR="003A6482" w:rsidRPr="00C951CF">
              <w:rPr>
                <w:rFonts w:cs="Arial"/>
              </w:rPr>
              <w:t>for</w:t>
            </w:r>
            <w:r w:rsidR="003A6482" w:rsidRPr="00C951CF">
              <w:rPr>
                <w:rFonts w:cs="Arial"/>
                <w:spacing w:val="-4"/>
              </w:rPr>
              <w:t xml:space="preserve"> </w:t>
            </w:r>
            <w:r w:rsidR="003A6482" w:rsidRPr="00C951CF">
              <w:rPr>
                <w:rFonts w:cs="Arial"/>
              </w:rPr>
              <w:t>prescribing</w:t>
            </w:r>
            <w:r w:rsidR="003A6482" w:rsidRPr="00C951CF">
              <w:rPr>
                <w:rFonts w:cs="Arial"/>
                <w:spacing w:val="-4"/>
              </w:rPr>
              <w:t xml:space="preserve"> </w:t>
            </w:r>
            <w:r w:rsidR="003A6482" w:rsidRPr="00C951CF">
              <w:rPr>
                <w:rFonts w:cs="Arial"/>
              </w:rPr>
              <w:t>or</w:t>
            </w:r>
            <w:r w:rsidR="003A6482" w:rsidRPr="00C951CF">
              <w:rPr>
                <w:rFonts w:cs="Arial"/>
                <w:spacing w:val="-6"/>
              </w:rPr>
              <w:t xml:space="preserve"> </w:t>
            </w:r>
            <w:r w:rsidR="003A6482" w:rsidRPr="00C951CF">
              <w:rPr>
                <w:rFonts w:cs="Arial"/>
              </w:rPr>
              <w:t>monitoring</w:t>
            </w:r>
            <w:r w:rsidR="003A6482" w:rsidRPr="00C951CF">
              <w:rPr>
                <w:rFonts w:cs="Arial"/>
                <w:spacing w:val="-4"/>
              </w:rPr>
              <w:t xml:space="preserve"> </w:t>
            </w:r>
            <w:r w:rsidR="003A6482" w:rsidRPr="00C951CF">
              <w:rPr>
                <w:rFonts w:cs="Arial"/>
              </w:rPr>
              <w:t>the</w:t>
            </w:r>
            <w:r w:rsidR="003A6482" w:rsidRPr="00C951CF">
              <w:rPr>
                <w:rFonts w:cs="Arial"/>
                <w:spacing w:val="-6"/>
              </w:rPr>
              <w:t xml:space="preserve"> </w:t>
            </w:r>
            <w:r w:rsidR="003A6482" w:rsidRPr="00C951CF">
              <w:rPr>
                <w:rFonts w:cs="Arial"/>
              </w:rPr>
              <w:t>individual’s</w:t>
            </w:r>
            <w:r w:rsidR="003A6482" w:rsidRPr="00C951CF">
              <w:rPr>
                <w:rFonts w:cs="Arial"/>
                <w:spacing w:val="-58"/>
              </w:rPr>
              <w:t xml:space="preserve">        </w:t>
            </w:r>
            <w:r w:rsidR="003A6482" w:rsidRPr="00C951CF">
              <w:rPr>
                <w:rFonts w:cs="Arial"/>
              </w:rPr>
              <w:t>anticoagulant</w:t>
            </w:r>
            <w:r w:rsidR="003A6482" w:rsidRPr="00C951CF">
              <w:rPr>
                <w:rFonts w:cs="Arial"/>
                <w:spacing w:val="-2"/>
              </w:rPr>
              <w:t xml:space="preserve"> </w:t>
            </w:r>
            <w:r w:rsidR="003A6482" w:rsidRPr="00C951CF">
              <w:rPr>
                <w:rFonts w:cs="Arial"/>
              </w:rPr>
              <w:t>therapy.</w:t>
            </w:r>
          </w:p>
          <w:p w14:paraId="37842384" w14:textId="722D8721" w:rsidR="007C420F" w:rsidRPr="00C951CF" w:rsidRDefault="005347EE">
            <w:pPr>
              <w:pStyle w:val="TableParagraph"/>
              <w:spacing w:before="123" w:line="249" w:lineRule="auto"/>
              <w:ind w:right="168"/>
              <w:rPr>
                <w:rFonts w:cs="Arial"/>
              </w:rPr>
            </w:pPr>
            <w:r w:rsidRPr="00C951CF">
              <w:rPr>
                <w:rFonts w:cs="Arial"/>
              </w:rPr>
              <w:t>The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 xml:space="preserve">individual or carer should be informed about the risk of haematoma from the 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Pr="00C951CF">
              <w:rPr>
                <w:rFonts w:cs="Arial"/>
              </w:rPr>
              <w:t>injection.</w:t>
            </w:r>
          </w:p>
          <w:p w14:paraId="58C3A9F8" w14:textId="62571D46" w:rsidR="00BD57CD" w:rsidRPr="00C951CF" w:rsidRDefault="00BD57CD">
            <w:pPr>
              <w:pStyle w:val="TableParagraph"/>
              <w:spacing w:before="114"/>
              <w:ind w:right="510"/>
              <w:rPr>
                <w:rFonts w:cs="Arial"/>
              </w:rPr>
            </w:pPr>
            <w:r w:rsidRPr="00C951CF">
              <w:rPr>
                <w:rFonts w:cs="Arial"/>
              </w:rPr>
              <w:t xml:space="preserve">Influenza vaccines licensed for both intramuscular </w:t>
            </w:r>
            <w:r w:rsidR="00FF4872" w:rsidRPr="00C951CF">
              <w:rPr>
                <w:rFonts w:cs="Arial"/>
              </w:rPr>
              <w:t>and</w:t>
            </w:r>
            <w:r w:rsidRPr="00C951CF">
              <w:rPr>
                <w:rFonts w:cs="Arial"/>
              </w:rPr>
              <w:t xml:space="preserve"> subcutaneous administration may alternatively be administered by the subcutaneous route. Note: QIVc</w:t>
            </w:r>
            <w:r w:rsidRPr="00C951CF">
              <w:rPr>
                <w:rFonts w:cs="Arial"/>
                <w:lang w:val="en"/>
              </w:rPr>
              <w:t xml:space="preserve"> and </w:t>
            </w:r>
            <w:r w:rsidRPr="00C951CF">
              <w:rPr>
                <w:rFonts w:cs="Arial"/>
              </w:rPr>
              <w:t xml:space="preserve">aQIV are not licensed for subcutaneous administration so should only be administered intramuscularly under this PGD. </w:t>
            </w:r>
          </w:p>
          <w:p w14:paraId="6C89A483" w14:textId="56754F5A" w:rsidR="007C420F" w:rsidRPr="00C951CF" w:rsidRDefault="007C420F" w:rsidP="00C951CF">
            <w:pPr>
              <w:pStyle w:val="TableParagraph"/>
              <w:spacing w:before="114"/>
              <w:ind w:right="510"/>
              <w:rPr>
                <w:rFonts w:cs="Arial"/>
              </w:rPr>
            </w:pPr>
            <w:r w:rsidRPr="00C951CF">
              <w:rPr>
                <w:rFonts w:cs="Arial"/>
              </w:rPr>
              <w:t xml:space="preserve">When </w:t>
            </w:r>
            <w:r w:rsidR="00D76F44" w:rsidRPr="00C951CF">
              <w:rPr>
                <w:rFonts w:cs="Arial"/>
              </w:rPr>
              <w:t>co-</w:t>
            </w:r>
            <w:r w:rsidRPr="00C951CF">
              <w:rPr>
                <w:rFonts w:cs="Arial"/>
              </w:rPr>
              <w:t xml:space="preserve">administering </w:t>
            </w:r>
            <w:r w:rsidR="00F24430" w:rsidRPr="00C951CF">
              <w:rPr>
                <w:rFonts w:cs="Arial"/>
              </w:rPr>
              <w:t xml:space="preserve">with other vaccines, </w:t>
            </w:r>
            <w:r w:rsidRPr="00C951CF">
              <w:rPr>
                <w:rFonts w:cs="Arial"/>
              </w:rPr>
              <w:t>care should be</w:t>
            </w:r>
            <w:r w:rsidR="002E27E0" w:rsidRPr="00C951CF">
              <w:rPr>
                <w:rFonts w:cs="Arial"/>
              </w:rPr>
              <w:t xml:space="preserve"> 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Pr="00C951CF">
              <w:rPr>
                <w:rFonts w:cs="Arial"/>
              </w:rPr>
              <w:t>taken to ensure that the appropriate route of injection is used for all the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vaccinations.</w:t>
            </w:r>
            <w:r w:rsidR="002D0EB9" w:rsidRPr="00C951CF">
              <w:rPr>
                <w:rFonts w:cs="Arial"/>
              </w:rPr>
              <w:t xml:space="preserve"> </w:t>
            </w:r>
            <w:r w:rsidRPr="00C951CF">
              <w:rPr>
                <w:rFonts w:cs="Arial"/>
              </w:rPr>
              <w:t>The vaccines should be given at separate sites, preferably in different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limbs. If given in the same limb, they should be given at least 2.5cm apa</w:t>
            </w:r>
            <w:r w:rsidR="00AE4605" w:rsidRPr="00C951CF">
              <w:rPr>
                <w:rFonts w:cs="Arial"/>
              </w:rPr>
              <w:t xml:space="preserve">rt. </w:t>
            </w:r>
            <w:r w:rsidRPr="00C951CF">
              <w:rPr>
                <w:rFonts w:cs="Arial"/>
              </w:rPr>
              <w:t>The site at which each vaccine was given should be noted in the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individual’s records. If aQIV needs to be administered at the same time as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="0020126A" w:rsidRPr="00C951CF">
              <w:rPr>
                <w:rFonts w:cs="Arial"/>
                <w:spacing w:val="-59"/>
              </w:rPr>
              <w:t xml:space="preserve">                   </w:t>
            </w:r>
            <w:r w:rsidRPr="00C951CF">
              <w:rPr>
                <w:rFonts w:cs="Arial"/>
              </w:rPr>
              <w:t>another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vaccine,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immunisation should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be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carried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out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on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separate limbs.</w:t>
            </w:r>
          </w:p>
          <w:p w14:paraId="777916C5" w14:textId="44D61923" w:rsidR="007C420F" w:rsidRPr="00C951CF" w:rsidRDefault="007C420F" w:rsidP="005B23A9">
            <w:pPr>
              <w:pStyle w:val="TableParagraph"/>
              <w:spacing w:before="120"/>
              <w:ind w:left="108" w:right="57"/>
              <w:rPr>
                <w:rFonts w:cs="Arial"/>
              </w:rPr>
            </w:pPr>
            <w:r w:rsidRPr="00C951CF">
              <w:rPr>
                <w:rFonts w:cs="Arial"/>
              </w:rPr>
              <w:t>Shake</w:t>
            </w:r>
            <w:r w:rsidRPr="00C951CF">
              <w:rPr>
                <w:rFonts w:cs="Arial"/>
                <w:spacing w:val="-3"/>
              </w:rPr>
              <w:t xml:space="preserve"> </w:t>
            </w:r>
            <w:r w:rsidRPr="00C951CF">
              <w:rPr>
                <w:rFonts w:cs="Arial"/>
              </w:rPr>
              <w:t>vaccine</w:t>
            </w:r>
            <w:r w:rsidR="000472F1" w:rsidRPr="00C951CF">
              <w:rPr>
                <w:rFonts w:cs="Arial"/>
              </w:rPr>
              <w:t xml:space="preserve"> suspensions gently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before</w:t>
            </w:r>
            <w:r w:rsidRPr="00C951CF">
              <w:rPr>
                <w:rFonts w:cs="Arial"/>
                <w:spacing w:val="-4"/>
              </w:rPr>
              <w:t xml:space="preserve"> </w:t>
            </w:r>
            <w:r w:rsidRPr="00C951CF">
              <w:rPr>
                <w:rFonts w:cs="Arial"/>
              </w:rPr>
              <w:t>administration.</w:t>
            </w:r>
            <w:r w:rsidR="00021DED" w:rsidRPr="00C951CF">
              <w:rPr>
                <w:rFonts w:cs="Arial"/>
              </w:rPr>
              <w:t xml:space="preserve"> </w:t>
            </w:r>
          </w:p>
          <w:p w14:paraId="5C6E7382" w14:textId="0BB6395E" w:rsidR="00834445" w:rsidRPr="00C951CF" w:rsidRDefault="004D2891" w:rsidP="00403628">
            <w:pPr>
              <w:pStyle w:val="TableParagraph"/>
              <w:spacing w:before="119" w:after="60"/>
              <w:ind w:left="108" w:right="108"/>
              <w:rPr>
                <w:rFonts w:cs="Arial"/>
              </w:rPr>
            </w:pPr>
            <w:r w:rsidRPr="00C951CF">
              <w:rPr>
                <w:rFonts w:cs="Arial"/>
              </w:rPr>
              <w:t>Visually i</w:t>
            </w:r>
            <w:r w:rsidR="007C420F" w:rsidRPr="00C951CF">
              <w:rPr>
                <w:rFonts w:cs="Arial"/>
              </w:rPr>
              <w:t xml:space="preserve">nspect </w:t>
            </w:r>
            <w:r w:rsidR="00B23C71" w:rsidRPr="00C951CF">
              <w:rPr>
                <w:rFonts w:cs="Arial"/>
              </w:rPr>
              <w:t xml:space="preserve">the vaccine </w:t>
            </w:r>
            <w:r w:rsidR="007C420F" w:rsidRPr="00C951CF">
              <w:rPr>
                <w:rFonts w:cs="Arial"/>
              </w:rPr>
              <w:t xml:space="preserve">prior to administration </w:t>
            </w:r>
            <w:r w:rsidR="00F03CA3" w:rsidRPr="00C951CF">
              <w:rPr>
                <w:rFonts w:cs="Arial"/>
              </w:rPr>
              <w:t>for foreign particulate matter</w:t>
            </w:r>
            <w:r w:rsidRPr="00C951CF">
              <w:rPr>
                <w:rFonts w:cs="Arial"/>
              </w:rPr>
              <w:t xml:space="preserve">, </w:t>
            </w:r>
            <w:r w:rsidR="00F03CA3" w:rsidRPr="00C951CF">
              <w:rPr>
                <w:rFonts w:cs="Arial"/>
              </w:rPr>
              <w:lastRenderedPageBreak/>
              <w:t xml:space="preserve">discolouration </w:t>
            </w:r>
            <w:r w:rsidRPr="00C951CF">
              <w:rPr>
                <w:rFonts w:cs="Arial"/>
              </w:rPr>
              <w:t xml:space="preserve">or other variation of expected appearance from that described </w:t>
            </w:r>
            <w:r w:rsidR="007C420F" w:rsidRPr="00C951CF">
              <w:rPr>
                <w:rFonts w:cs="Arial"/>
              </w:rPr>
              <w:t xml:space="preserve">in the </w:t>
            </w:r>
            <w:r w:rsidR="005519A3" w:rsidRPr="00C951CF">
              <w:rPr>
                <w:rFonts w:cs="Arial"/>
              </w:rPr>
              <w:t xml:space="preserve">vaccine’s </w:t>
            </w:r>
            <w:hyperlink r:id="rId50" w:history="1">
              <w:r w:rsidR="007C420F" w:rsidRPr="00C951CF">
                <w:rPr>
                  <w:rStyle w:val="Hyperlink"/>
                  <w:rFonts w:cs="Arial"/>
                  <w:color w:val="0000FF"/>
                </w:rPr>
                <w:t>SPC</w:t>
              </w:r>
            </w:hyperlink>
            <w:r w:rsidR="005519A3" w:rsidRPr="00C951CF">
              <w:rPr>
                <w:rFonts w:cs="Arial"/>
              </w:rPr>
              <w:t xml:space="preserve">. </w:t>
            </w:r>
            <w:r w:rsidRPr="00C951CF">
              <w:rPr>
                <w:rFonts w:cs="Arial"/>
              </w:rPr>
              <w:t xml:space="preserve">Discard the vaccine in accordance with local procedures, should any of these occur. </w:t>
            </w:r>
          </w:p>
          <w:p w14:paraId="4AD6F854" w14:textId="45E3DF84" w:rsidR="00815EDD" w:rsidRPr="00C951CF" w:rsidRDefault="00815EDD" w:rsidP="00403628">
            <w:pPr>
              <w:pStyle w:val="TableParagraph"/>
              <w:spacing w:before="119" w:after="60"/>
              <w:ind w:left="108" w:right="108"/>
              <w:rPr>
                <w:rFonts w:cs="Arial"/>
              </w:rPr>
            </w:pPr>
            <w:r w:rsidRPr="00C951CF">
              <w:rPr>
                <w:rFonts w:cs="Arial"/>
              </w:rPr>
              <w:t xml:space="preserve">Check product name, batch number and expiry date before administration. </w:t>
            </w:r>
          </w:p>
          <w:p w14:paraId="644F4978" w14:textId="0307BEAB" w:rsidR="007C420F" w:rsidRPr="00C951CF" w:rsidRDefault="007C420F" w:rsidP="00403628">
            <w:pPr>
              <w:pStyle w:val="TableParagraph"/>
              <w:spacing w:after="120"/>
              <w:ind w:left="108" w:right="108"/>
              <w:rPr>
                <w:rFonts w:cs="Arial"/>
              </w:rPr>
            </w:pPr>
            <w:r w:rsidRPr="00C951CF">
              <w:rPr>
                <w:rFonts w:cs="Arial"/>
              </w:rPr>
              <w:t xml:space="preserve">The </w:t>
            </w:r>
            <w:hyperlink r:id="rId51" w:history="1">
              <w:r w:rsidRPr="00C951CF">
                <w:rPr>
                  <w:rStyle w:val="Hyperlink"/>
                  <w:rFonts w:cs="Arial"/>
                  <w:color w:val="0000FF"/>
                </w:rPr>
                <w:t>SPC</w:t>
              </w:r>
            </w:hyperlink>
            <w:r w:rsidRPr="00C951CF">
              <w:rPr>
                <w:rFonts w:cs="Arial"/>
              </w:rPr>
              <w:t xml:space="preserve"> for each vaccine provides further guidance on administration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="005B4460" w:rsidRPr="00C951CF">
              <w:rPr>
                <w:rFonts w:cs="Arial"/>
                <w:spacing w:val="-59"/>
              </w:rPr>
              <w:t xml:space="preserve">      </w:t>
            </w:r>
            <w:r w:rsidR="00355EF9" w:rsidRPr="00C951CF">
              <w:rPr>
                <w:rFonts w:cs="Arial"/>
                <w:spacing w:val="-59"/>
              </w:rPr>
              <w:t xml:space="preserve">. </w:t>
            </w:r>
            <w:r w:rsidR="005B4460" w:rsidRPr="00C951CF">
              <w:rPr>
                <w:rFonts w:cs="Arial"/>
                <w:spacing w:val="-59"/>
              </w:rPr>
              <w:t xml:space="preserve">   </w:t>
            </w:r>
          </w:p>
        </w:tc>
      </w:tr>
      <w:tr w:rsidR="007C420F" w:rsidRPr="00AD600D" w14:paraId="5DBD7079" w14:textId="77777777" w:rsidTr="00403628">
        <w:trPr>
          <w:trHeight w:val="746"/>
        </w:trPr>
        <w:tc>
          <w:tcPr>
            <w:tcW w:w="2597" w:type="dxa"/>
            <w:tcBorders>
              <w:top w:val="single" w:sz="4" w:space="0" w:color="auto"/>
            </w:tcBorders>
          </w:tcPr>
          <w:p w14:paraId="79E13422" w14:textId="09C6866D" w:rsidR="007C420F" w:rsidRPr="00C951CF" w:rsidRDefault="007C420F">
            <w:pPr>
              <w:pStyle w:val="TableParagraph"/>
              <w:spacing w:before="120"/>
              <w:ind w:right="283"/>
              <w:rPr>
                <w:rFonts w:cs="Arial"/>
                <w:b/>
              </w:rPr>
            </w:pPr>
            <w:bookmarkStart w:id="5" w:name="dose_freq_administ"/>
            <w:r w:rsidRPr="00C951CF">
              <w:rPr>
                <w:rFonts w:cs="Arial"/>
                <w:b/>
              </w:rPr>
              <w:lastRenderedPageBreak/>
              <w:t>Dose and frequency of</w:t>
            </w:r>
            <w:r w:rsidR="005B6554" w:rsidRPr="00C951CF">
              <w:rPr>
                <w:rFonts w:cs="Arial"/>
                <w:b/>
              </w:rPr>
              <w:t xml:space="preserve"> </w:t>
            </w:r>
            <w:r w:rsidRPr="00C951CF">
              <w:rPr>
                <w:rFonts w:cs="Arial"/>
                <w:b/>
                <w:spacing w:val="-59"/>
              </w:rPr>
              <w:t xml:space="preserve"> </w:t>
            </w:r>
            <w:r w:rsidRPr="00C951CF">
              <w:rPr>
                <w:rFonts w:cs="Arial"/>
                <w:b/>
              </w:rPr>
              <w:t>administration</w:t>
            </w:r>
            <w:bookmarkEnd w:id="5"/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14:paraId="292991E7" w14:textId="77777777" w:rsidR="0041505C" w:rsidRPr="00C951CF" w:rsidRDefault="0041505C">
            <w:pPr>
              <w:pStyle w:val="TableParagraph"/>
              <w:spacing w:before="120"/>
              <w:ind w:right="216"/>
              <w:rPr>
                <w:rFonts w:cs="Arial"/>
                <w:b/>
                <w:bCs/>
              </w:rPr>
            </w:pPr>
            <w:r w:rsidRPr="00C951CF">
              <w:rPr>
                <w:rFonts w:cs="Arial"/>
                <w:b/>
                <w:bCs/>
              </w:rPr>
              <w:t>QIVc, QIVe and aQIV:</w:t>
            </w:r>
          </w:p>
          <w:p w14:paraId="69027E1E" w14:textId="0393AA90" w:rsidR="007C420F" w:rsidRPr="00C951CF" w:rsidRDefault="007C420F">
            <w:pPr>
              <w:pStyle w:val="TableParagraph"/>
              <w:spacing w:before="120"/>
              <w:ind w:right="216"/>
              <w:rPr>
                <w:rFonts w:cs="Arial"/>
              </w:rPr>
            </w:pPr>
            <w:r w:rsidRPr="00C951CF">
              <w:rPr>
                <w:rFonts w:cs="Arial"/>
              </w:rPr>
              <w:t>Single 0.5ml dose to be administered for the current annual flu season (1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Pr="00C951CF">
              <w:rPr>
                <w:rFonts w:cs="Arial"/>
              </w:rPr>
              <w:t>September 202</w:t>
            </w:r>
            <w:r w:rsidR="00355EF9" w:rsidRPr="00C951CF">
              <w:rPr>
                <w:rFonts w:cs="Arial"/>
              </w:rPr>
              <w:t>4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to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31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March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202</w:t>
            </w:r>
            <w:r w:rsidR="00355EF9" w:rsidRPr="00C951CF">
              <w:rPr>
                <w:rFonts w:cs="Arial"/>
              </w:rPr>
              <w:t>5</w:t>
            </w:r>
            <w:r w:rsidRPr="00C951CF">
              <w:rPr>
                <w:rFonts w:cs="Arial"/>
              </w:rPr>
              <w:t>).</w:t>
            </w:r>
          </w:p>
          <w:p w14:paraId="5CC816B5" w14:textId="77777777" w:rsidR="0041505C" w:rsidRPr="00C951CF" w:rsidRDefault="0041505C">
            <w:pPr>
              <w:pStyle w:val="TableParagraph"/>
              <w:spacing w:before="120"/>
              <w:ind w:right="216"/>
              <w:rPr>
                <w:rFonts w:cs="Arial"/>
              </w:rPr>
            </w:pPr>
            <w:r w:rsidRPr="00C951CF">
              <w:rPr>
                <w:rFonts w:cs="Arial"/>
                <w:b/>
                <w:bCs/>
              </w:rPr>
              <w:t>QIV-HD only</w:t>
            </w:r>
            <w:r w:rsidRPr="00C951CF">
              <w:rPr>
                <w:rFonts w:cs="Arial"/>
              </w:rPr>
              <w:t xml:space="preserve">: </w:t>
            </w:r>
          </w:p>
          <w:p w14:paraId="4F99E39A" w14:textId="5807900F" w:rsidR="0041505C" w:rsidRPr="00C951CF" w:rsidRDefault="0041505C" w:rsidP="00C951CF">
            <w:pPr>
              <w:pStyle w:val="TableParagraph"/>
              <w:spacing w:before="120" w:after="120"/>
              <w:ind w:left="108" w:right="215"/>
              <w:rPr>
                <w:rFonts w:cs="Arial"/>
              </w:rPr>
            </w:pPr>
            <w:r w:rsidRPr="00C951CF">
              <w:rPr>
                <w:rFonts w:cs="Arial"/>
                <w:b/>
                <w:bCs/>
              </w:rPr>
              <w:t>Single 0.7ml dose</w:t>
            </w:r>
            <w:r w:rsidRPr="00C951CF">
              <w:rPr>
                <w:rFonts w:cs="Arial"/>
              </w:rPr>
              <w:t xml:space="preserve"> during the </w:t>
            </w:r>
            <w:r w:rsidR="004932B9" w:rsidRPr="00C951CF">
              <w:rPr>
                <w:rFonts w:cs="Arial"/>
              </w:rPr>
              <w:t xml:space="preserve">current annual flu season. </w:t>
            </w:r>
          </w:p>
        </w:tc>
      </w:tr>
      <w:tr w:rsidR="007C420F" w:rsidRPr="00AD600D" w14:paraId="21C91B29" w14:textId="77777777" w:rsidTr="00403628">
        <w:trPr>
          <w:trHeight w:val="494"/>
        </w:trPr>
        <w:tc>
          <w:tcPr>
            <w:tcW w:w="2597" w:type="dxa"/>
          </w:tcPr>
          <w:p w14:paraId="4790B084" w14:textId="77777777" w:rsidR="007C420F" w:rsidRPr="00403628" w:rsidRDefault="007C420F">
            <w:pPr>
              <w:pStyle w:val="TableParagraph"/>
              <w:spacing w:before="120"/>
              <w:rPr>
                <w:rFonts w:cs="Arial"/>
                <w:b/>
              </w:rPr>
            </w:pPr>
            <w:r w:rsidRPr="00403628">
              <w:rPr>
                <w:rFonts w:cs="Arial"/>
                <w:b/>
              </w:rPr>
              <w:t>Duration</w:t>
            </w:r>
            <w:r w:rsidRPr="00403628">
              <w:rPr>
                <w:rFonts w:cs="Arial"/>
                <w:b/>
                <w:spacing w:val="-4"/>
              </w:rPr>
              <w:t xml:space="preserve"> </w:t>
            </w:r>
            <w:r w:rsidRPr="00403628">
              <w:rPr>
                <w:rFonts w:cs="Arial"/>
                <w:b/>
              </w:rPr>
              <w:t>of</w:t>
            </w:r>
            <w:r w:rsidRPr="00403628">
              <w:rPr>
                <w:rFonts w:cs="Arial"/>
                <w:b/>
                <w:spacing w:val="-1"/>
              </w:rPr>
              <w:t xml:space="preserve"> </w:t>
            </w:r>
            <w:r w:rsidRPr="00403628">
              <w:rPr>
                <w:rFonts w:cs="Arial"/>
                <w:b/>
              </w:rPr>
              <w:t>treatment</w:t>
            </w:r>
          </w:p>
        </w:tc>
        <w:tc>
          <w:tcPr>
            <w:tcW w:w="8080" w:type="dxa"/>
            <w:gridSpan w:val="2"/>
          </w:tcPr>
          <w:p w14:paraId="14D09AA3" w14:textId="33E97B18" w:rsidR="007C420F" w:rsidRPr="00403628" w:rsidRDefault="007C420F" w:rsidP="00C951CF">
            <w:pPr>
              <w:pStyle w:val="TableParagraph"/>
              <w:spacing w:before="120" w:after="120"/>
              <w:ind w:left="108"/>
              <w:rPr>
                <w:rFonts w:cs="Arial"/>
              </w:rPr>
            </w:pPr>
            <w:r w:rsidRPr="00403628">
              <w:rPr>
                <w:rFonts w:cs="Arial"/>
              </w:rPr>
              <w:t>Single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dose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for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the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current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annual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flu season</w:t>
            </w:r>
            <w:r w:rsidR="00A23EB6">
              <w:rPr>
                <w:rFonts w:cs="Arial"/>
              </w:rPr>
              <w:t xml:space="preserve"> (1 September 2024 to 31 March 2025</w:t>
            </w:r>
            <w:r w:rsidR="004932B9">
              <w:rPr>
                <w:rFonts w:cs="Arial"/>
              </w:rPr>
              <w:t xml:space="preserve"> as outlined in </w:t>
            </w:r>
            <w:hyperlink w:anchor="dose_freq_administ" w:history="1">
              <w:r w:rsidR="004932B9" w:rsidRPr="00C951CF">
                <w:rPr>
                  <w:rStyle w:val="Hyperlink"/>
                  <w:rFonts w:cs="Arial"/>
                  <w:color w:val="0000FF"/>
                </w:rPr>
                <w:t>dose and frequency of administration</w:t>
              </w:r>
            </w:hyperlink>
            <w:r w:rsidR="004932B9">
              <w:rPr>
                <w:rFonts w:cs="Arial"/>
              </w:rPr>
              <w:t xml:space="preserve"> above. </w:t>
            </w:r>
          </w:p>
        </w:tc>
      </w:tr>
      <w:tr w:rsidR="007C420F" w:rsidRPr="00AD600D" w14:paraId="3E4747F8" w14:textId="77777777" w:rsidTr="00403628">
        <w:trPr>
          <w:trHeight w:val="745"/>
        </w:trPr>
        <w:tc>
          <w:tcPr>
            <w:tcW w:w="2597" w:type="dxa"/>
          </w:tcPr>
          <w:p w14:paraId="3B23B35C" w14:textId="47B09F51" w:rsidR="007C420F" w:rsidRPr="00C951CF" w:rsidRDefault="007C420F" w:rsidP="00403628">
            <w:pPr>
              <w:pStyle w:val="TableParagraph"/>
              <w:spacing w:before="120" w:after="120"/>
              <w:ind w:left="108" w:right="91"/>
              <w:rPr>
                <w:rFonts w:cs="Arial"/>
                <w:b/>
              </w:rPr>
            </w:pPr>
            <w:r w:rsidRPr="00C951CF">
              <w:rPr>
                <w:rFonts w:cs="Arial"/>
                <w:b/>
              </w:rPr>
              <w:t>Quantity to be supplied</w:t>
            </w:r>
            <w:r w:rsidR="003D2EBF" w:rsidRPr="00C951CF">
              <w:rPr>
                <w:rFonts w:cs="Arial"/>
                <w:b/>
              </w:rPr>
              <w:t xml:space="preserve"> </w:t>
            </w:r>
            <w:r w:rsidRPr="00C951CF">
              <w:rPr>
                <w:rFonts w:cs="Arial"/>
                <w:b/>
              </w:rPr>
              <w:t>a</w:t>
            </w:r>
            <w:r w:rsidR="003D2EBF" w:rsidRPr="00C951CF">
              <w:rPr>
                <w:rFonts w:cs="Arial"/>
                <w:b/>
              </w:rPr>
              <w:t>nd a</w:t>
            </w:r>
            <w:r w:rsidRPr="00C951CF">
              <w:rPr>
                <w:rFonts w:cs="Arial"/>
                <w:b/>
              </w:rPr>
              <w:t>dministered</w:t>
            </w:r>
          </w:p>
        </w:tc>
        <w:tc>
          <w:tcPr>
            <w:tcW w:w="8080" w:type="dxa"/>
            <w:gridSpan w:val="2"/>
          </w:tcPr>
          <w:p w14:paraId="174F1C9B" w14:textId="77777777" w:rsidR="004932B9" w:rsidRPr="00C951CF" w:rsidRDefault="004932B9">
            <w:pPr>
              <w:pStyle w:val="TableParagraph"/>
              <w:spacing w:before="120"/>
              <w:rPr>
                <w:rFonts w:cs="Arial"/>
              </w:rPr>
            </w:pPr>
            <w:r w:rsidRPr="00C951CF">
              <w:rPr>
                <w:rFonts w:cs="Arial"/>
                <w:b/>
                <w:bCs/>
              </w:rPr>
              <w:t>QIVc, QIVe and aQIV</w:t>
            </w:r>
            <w:r w:rsidRPr="00C951CF">
              <w:rPr>
                <w:rFonts w:cs="Arial"/>
              </w:rPr>
              <w:t xml:space="preserve">: </w:t>
            </w:r>
          </w:p>
          <w:p w14:paraId="4B787956" w14:textId="77777777" w:rsidR="007C420F" w:rsidRPr="00C951CF" w:rsidRDefault="007C420F">
            <w:pPr>
              <w:pStyle w:val="TableParagraph"/>
              <w:spacing w:before="120"/>
              <w:rPr>
                <w:rFonts w:cs="Arial"/>
              </w:rPr>
            </w:pPr>
            <w:r w:rsidRPr="00C951CF">
              <w:rPr>
                <w:rFonts w:cs="Arial"/>
              </w:rPr>
              <w:t>Single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dose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of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0.5ml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per</w:t>
            </w:r>
            <w:r w:rsidRPr="00C951CF">
              <w:rPr>
                <w:rFonts w:cs="Arial"/>
                <w:spacing w:val="-4"/>
              </w:rPr>
              <w:t xml:space="preserve"> </w:t>
            </w:r>
            <w:r w:rsidRPr="00C951CF">
              <w:rPr>
                <w:rFonts w:cs="Arial"/>
              </w:rPr>
              <w:t>administration.</w:t>
            </w:r>
          </w:p>
          <w:p w14:paraId="6746A1AD" w14:textId="77777777" w:rsidR="004932B9" w:rsidRPr="00C951CF" w:rsidRDefault="004932B9">
            <w:pPr>
              <w:pStyle w:val="TableParagraph"/>
              <w:spacing w:before="120"/>
              <w:rPr>
                <w:rFonts w:cs="Arial"/>
                <w:b/>
                <w:bCs/>
              </w:rPr>
            </w:pPr>
            <w:r w:rsidRPr="00C951CF">
              <w:rPr>
                <w:rFonts w:cs="Arial"/>
                <w:b/>
                <w:bCs/>
              </w:rPr>
              <w:t xml:space="preserve">QIV-HD: </w:t>
            </w:r>
          </w:p>
          <w:p w14:paraId="63A4A47D" w14:textId="268AA9FB" w:rsidR="004932B9" w:rsidRPr="00C951CF" w:rsidRDefault="004932B9" w:rsidP="00C951CF">
            <w:pPr>
              <w:pStyle w:val="TableParagraph"/>
              <w:spacing w:before="120" w:after="120"/>
              <w:ind w:left="108"/>
              <w:rPr>
                <w:rFonts w:cs="Arial"/>
              </w:rPr>
            </w:pPr>
            <w:r w:rsidRPr="00C951CF">
              <w:rPr>
                <w:rFonts w:cs="Arial"/>
              </w:rPr>
              <w:t xml:space="preserve">Single dose of 0.7ml per administration. </w:t>
            </w:r>
          </w:p>
        </w:tc>
      </w:tr>
      <w:tr w:rsidR="007C420F" w:rsidRPr="00AD600D" w14:paraId="6DC37CFB" w14:textId="77777777" w:rsidTr="003D355D">
        <w:trPr>
          <w:trHeight w:val="903"/>
        </w:trPr>
        <w:tc>
          <w:tcPr>
            <w:tcW w:w="2597" w:type="dxa"/>
          </w:tcPr>
          <w:p w14:paraId="4FA0D8E6" w14:textId="77777777" w:rsidR="007C420F" w:rsidRPr="00403628" w:rsidRDefault="007C420F">
            <w:pPr>
              <w:pStyle w:val="TableParagraph"/>
              <w:spacing w:before="120"/>
              <w:rPr>
                <w:rFonts w:cs="Arial"/>
                <w:b/>
              </w:rPr>
            </w:pPr>
            <w:r w:rsidRPr="00403628">
              <w:rPr>
                <w:rFonts w:cs="Arial"/>
                <w:b/>
              </w:rPr>
              <w:t>Supplies</w:t>
            </w:r>
          </w:p>
        </w:tc>
        <w:tc>
          <w:tcPr>
            <w:tcW w:w="8080" w:type="dxa"/>
            <w:gridSpan w:val="2"/>
          </w:tcPr>
          <w:p w14:paraId="23A5781A" w14:textId="77777777" w:rsidR="007C420F" w:rsidRDefault="007C420F">
            <w:pPr>
              <w:pStyle w:val="TableParagraph"/>
              <w:spacing w:before="120"/>
              <w:ind w:right="461"/>
              <w:rPr>
                <w:rFonts w:cs="Arial"/>
              </w:rPr>
            </w:pPr>
            <w:r w:rsidRPr="00403628">
              <w:rPr>
                <w:rFonts w:cs="Arial"/>
              </w:rPr>
              <w:t>Providers should order influenza vaccines for adults from the influenza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vaccine manufacturers or pharmaceutical wholesalers as in previous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years.</w:t>
            </w:r>
          </w:p>
          <w:p w14:paraId="68ADC74B" w14:textId="313719DA" w:rsidR="00355EF9" w:rsidRPr="00403628" w:rsidRDefault="00355EF9" w:rsidP="00C951CF">
            <w:pPr>
              <w:pStyle w:val="TableParagraph"/>
              <w:spacing w:before="120" w:after="120"/>
              <w:ind w:left="108" w:right="459"/>
              <w:rPr>
                <w:rFonts w:cs="Arial"/>
              </w:rPr>
            </w:pPr>
            <w:r>
              <w:rPr>
                <w:rFonts w:cs="Arial"/>
              </w:rPr>
              <w:t xml:space="preserve">Protocols for the storage and handling of vaccines should be followed to prevent vaccine wastage (see the Green Book </w:t>
            </w:r>
            <w:hyperlink r:id="rId52" w:history="1">
              <w:r w:rsidR="00E92752" w:rsidRPr="00E92752">
                <w:rPr>
                  <w:rFonts w:eastAsia="Times New Roman" w:cs="Arial"/>
                  <w:color w:val="0000FF"/>
                  <w:u w:val="single"/>
                  <w:lang w:val="en-GB" w:eastAsia="en-GB"/>
                </w:rPr>
                <w:t>Chapter 3</w:t>
              </w:r>
            </w:hyperlink>
            <w:r>
              <w:rPr>
                <w:rFonts w:cs="Arial"/>
              </w:rPr>
              <w:t>)</w:t>
            </w:r>
          </w:p>
        </w:tc>
      </w:tr>
      <w:tr w:rsidR="007C420F" w:rsidRPr="00AD600D" w14:paraId="313478E1" w14:textId="77777777" w:rsidTr="00403628">
        <w:trPr>
          <w:trHeight w:val="1879"/>
        </w:trPr>
        <w:tc>
          <w:tcPr>
            <w:tcW w:w="2597" w:type="dxa"/>
          </w:tcPr>
          <w:p w14:paraId="7F9EA93C" w14:textId="77777777" w:rsidR="007C420F" w:rsidRPr="00403628" w:rsidRDefault="007C420F">
            <w:pPr>
              <w:pStyle w:val="TableParagraph"/>
              <w:spacing w:before="120"/>
              <w:rPr>
                <w:rFonts w:cs="Arial"/>
                <w:b/>
              </w:rPr>
            </w:pPr>
            <w:bookmarkStart w:id="6" w:name="_bookmark2"/>
            <w:bookmarkEnd w:id="6"/>
            <w:r w:rsidRPr="00403628">
              <w:rPr>
                <w:rFonts w:cs="Arial"/>
                <w:b/>
              </w:rPr>
              <w:t>Storage</w:t>
            </w:r>
          </w:p>
        </w:tc>
        <w:tc>
          <w:tcPr>
            <w:tcW w:w="8080" w:type="dxa"/>
            <w:gridSpan w:val="2"/>
          </w:tcPr>
          <w:p w14:paraId="04CF4CF9" w14:textId="77777777" w:rsidR="007C420F" w:rsidRPr="00403628" w:rsidRDefault="007C420F">
            <w:pPr>
              <w:pStyle w:val="TableParagraph"/>
              <w:spacing w:before="120"/>
              <w:rPr>
                <w:rFonts w:cs="Arial"/>
              </w:rPr>
            </w:pPr>
            <w:r w:rsidRPr="00403628">
              <w:rPr>
                <w:rFonts w:cs="Arial"/>
              </w:rPr>
              <w:t>Store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between</w:t>
            </w:r>
            <w:r w:rsidRPr="00403628">
              <w:rPr>
                <w:rFonts w:cs="Arial"/>
                <w:spacing w:val="-5"/>
              </w:rPr>
              <w:t xml:space="preserve"> </w:t>
            </w:r>
            <w:r w:rsidRPr="00403628">
              <w:rPr>
                <w:rFonts w:cs="Arial"/>
              </w:rPr>
              <w:t>+2°C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to</w:t>
            </w:r>
            <w:r w:rsidRPr="00403628">
              <w:rPr>
                <w:rFonts w:cs="Arial"/>
                <w:spacing w:val="-5"/>
              </w:rPr>
              <w:t xml:space="preserve"> </w:t>
            </w:r>
            <w:r w:rsidRPr="00403628">
              <w:rPr>
                <w:rFonts w:cs="Arial"/>
              </w:rPr>
              <w:t>+8°C.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Do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not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freeze.</w:t>
            </w:r>
          </w:p>
          <w:p w14:paraId="1FC8AEC5" w14:textId="77777777" w:rsidR="007C420F" w:rsidRPr="00403628" w:rsidRDefault="007C420F">
            <w:pPr>
              <w:pStyle w:val="TableParagraph"/>
              <w:spacing w:before="1"/>
              <w:rPr>
                <w:rFonts w:cs="Arial"/>
              </w:rPr>
            </w:pPr>
            <w:r w:rsidRPr="00403628">
              <w:rPr>
                <w:rFonts w:cs="Arial"/>
              </w:rPr>
              <w:t>Store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in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original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packaging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in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order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to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protect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from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light.</w:t>
            </w:r>
          </w:p>
          <w:p w14:paraId="70E58BE3" w14:textId="1F2418B8" w:rsidR="007C420F" w:rsidRPr="00403628" w:rsidRDefault="007C420F">
            <w:pPr>
              <w:pStyle w:val="TableParagraph"/>
              <w:spacing w:before="119"/>
              <w:ind w:right="118"/>
              <w:rPr>
                <w:rFonts w:cs="Arial"/>
              </w:rPr>
            </w:pPr>
            <w:r w:rsidRPr="00403628">
              <w:rPr>
                <w:rFonts w:cs="Arial"/>
              </w:rPr>
              <w:t>In the event of an inadvertent or unavoidable deviation of these conditions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="00C06A52" w:rsidRPr="00403628">
              <w:rPr>
                <w:rFonts w:cs="Arial"/>
                <w:spacing w:val="-59"/>
              </w:rPr>
              <w:t xml:space="preserve">, </w:t>
            </w:r>
            <w:r w:rsidRPr="00403628">
              <w:rPr>
                <w:rFonts w:cs="Arial"/>
              </w:rPr>
              <w:t>vaccine</w:t>
            </w:r>
            <w:r w:rsidR="00E92752">
              <w:rPr>
                <w:rFonts w:cs="Arial"/>
              </w:rPr>
              <w:t>s</w:t>
            </w:r>
            <w:r w:rsidRPr="00403628">
              <w:rPr>
                <w:rFonts w:cs="Arial"/>
              </w:rPr>
              <w:t xml:space="preserve"> that ha</w:t>
            </w:r>
            <w:r w:rsidR="00E92752">
              <w:rPr>
                <w:rFonts w:cs="Arial"/>
              </w:rPr>
              <w:t>ve</w:t>
            </w:r>
            <w:r w:rsidRPr="00403628">
              <w:rPr>
                <w:rFonts w:cs="Arial"/>
              </w:rPr>
              <w:t xml:space="preserve"> been stored outside the conditions stated above should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be quarantined and risk assessed for suitability of continued off-label use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or appropriate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disposal.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Refer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to</w:t>
            </w:r>
            <w:r w:rsidRPr="00403628">
              <w:rPr>
                <w:rFonts w:cs="Arial"/>
                <w:spacing w:val="1"/>
              </w:rPr>
              <w:t xml:space="preserve"> </w:t>
            </w:r>
            <w:hyperlink r:id="rId53">
              <w:r w:rsidRPr="00403628">
                <w:rPr>
                  <w:rFonts w:cs="Arial"/>
                  <w:color w:val="0000FF"/>
                  <w:u w:val="single" w:color="0000FF"/>
                </w:rPr>
                <w:t>Vaccine Incident</w:t>
              </w:r>
              <w:r w:rsidRPr="00403628">
                <w:rPr>
                  <w:rFonts w:cs="Arial"/>
                  <w:color w:val="0000FF"/>
                  <w:spacing w:val="-1"/>
                  <w:u w:val="single" w:color="0000FF"/>
                </w:rPr>
                <w:t xml:space="preserve"> </w:t>
              </w:r>
              <w:r w:rsidRPr="00403628">
                <w:rPr>
                  <w:rFonts w:cs="Arial"/>
                  <w:color w:val="0000FF"/>
                  <w:u w:val="single" w:color="0000FF"/>
                </w:rPr>
                <w:t>Guidance</w:t>
              </w:r>
            </w:hyperlink>
            <w:r w:rsidRPr="00403628">
              <w:rPr>
                <w:rFonts w:cs="Arial"/>
              </w:rPr>
              <w:t>.</w:t>
            </w:r>
          </w:p>
        </w:tc>
      </w:tr>
      <w:tr w:rsidR="007C420F" w:rsidRPr="00AD600D" w14:paraId="705BB2A1" w14:textId="77777777" w:rsidTr="00403628">
        <w:trPr>
          <w:trHeight w:val="1250"/>
        </w:trPr>
        <w:tc>
          <w:tcPr>
            <w:tcW w:w="2597" w:type="dxa"/>
          </w:tcPr>
          <w:p w14:paraId="450E1B7E" w14:textId="77777777" w:rsidR="007C420F" w:rsidRPr="00C951CF" w:rsidRDefault="007C420F">
            <w:pPr>
              <w:pStyle w:val="TableParagraph"/>
              <w:spacing w:before="120"/>
              <w:rPr>
                <w:rFonts w:cs="Arial"/>
                <w:b/>
              </w:rPr>
            </w:pPr>
            <w:r w:rsidRPr="00C951CF">
              <w:rPr>
                <w:rFonts w:cs="Arial"/>
                <w:b/>
              </w:rPr>
              <w:t>Disposal</w:t>
            </w:r>
          </w:p>
        </w:tc>
        <w:tc>
          <w:tcPr>
            <w:tcW w:w="8080" w:type="dxa"/>
            <w:gridSpan w:val="2"/>
          </w:tcPr>
          <w:p w14:paraId="24FF3B0F" w14:textId="77777777" w:rsidR="00F059A9" w:rsidRPr="00C951CF" w:rsidRDefault="00F059A9">
            <w:pPr>
              <w:pStyle w:val="TableParagraph"/>
              <w:spacing w:before="120"/>
              <w:ind w:right="94"/>
              <w:rPr>
                <w:rFonts w:cs="Arial"/>
              </w:rPr>
            </w:pPr>
            <w:r w:rsidRPr="00C951CF">
              <w:rPr>
                <w:rFonts w:cs="Arial"/>
              </w:rPr>
              <w:t xml:space="preserve">Follow local clinical waste policy and NHS standard operating procedures to ensure safe and secure waste disposal. </w:t>
            </w:r>
          </w:p>
          <w:p w14:paraId="49417CC0" w14:textId="7988F32B" w:rsidR="007C420F" w:rsidRPr="00C951CF" w:rsidRDefault="007C420F" w:rsidP="00C951CF">
            <w:pPr>
              <w:pStyle w:val="TableParagraph"/>
              <w:spacing w:before="120" w:after="120"/>
              <w:ind w:left="108" w:right="96"/>
              <w:rPr>
                <w:rFonts w:cs="Arial"/>
              </w:rPr>
            </w:pPr>
            <w:r w:rsidRPr="00C951CF">
              <w:rPr>
                <w:rFonts w:cs="Arial"/>
              </w:rPr>
              <w:t>Equipment used for immunisation, including discharged vaccines in a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syringe, should be disposed of safely in a UN-approved puncture-resistant</w:t>
            </w:r>
            <w:r w:rsidR="008C55BA" w:rsidRPr="00C951CF">
              <w:rPr>
                <w:rFonts w:cs="Arial"/>
              </w:rPr>
              <w:t xml:space="preserve"> 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Pr="00C951CF">
              <w:rPr>
                <w:rFonts w:cs="Arial"/>
              </w:rPr>
              <w:t xml:space="preserve">sharps box, according to </w:t>
            </w:r>
            <w:r w:rsidR="00D831B5" w:rsidRPr="00C951CF">
              <w:rPr>
                <w:rFonts w:cs="Arial"/>
              </w:rPr>
              <w:t xml:space="preserve">local arrangements and NHSE </w:t>
            </w:r>
            <w:r w:rsidRPr="00C951CF">
              <w:rPr>
                <w:rFonts w:cs="Arial"/>
              </w:rPr>
              <w:t>guidance</w:t>
            </w:r>
            <w:r w:rsidR="001A5EA8" w:rsidRPr="00C951CF">
              <w:rPr>
                <w:rFonts w:cs="Arial"/>
              </w:rPr>
              <w:t xml:space="preserve"> in</w:t>
            </w:r>
            <w:r w:rsidRPr="00C951CF">
              <w:rPr>
                <w:rFonts w:cs="Arial"/>
              </w:rPr>
              <w:t xml:space="preserve"> </w:t>
            </w:r>
            <w:hyperlink r:id="rId54">
              <w:r w:rsidR="00E92752" w:rsidRPr="00C951CF">
                <w:rPr>
                  <w:rFonts w:cs="Arial"/>
                  <w:color w:val="0000FF"/>
                  <w:u w:val="single" w:color="0000FF"/>
                </w:rPr>
                <w:t>(HTM 07-01): safe and sustainable management of healthcare waste</w:t>
              </w:r>
            </w:hyperlink>
            <w:r w:rsidR="00A30637" w:rsidRPr="00C951CF">
              <w:rPr>
                <w:rFonts w:cs="Arial"/>
              </w:rPr>
              <w:t>.</w:t>
            </w:r>
          </w:p>
        </w:tc>
      </w:tr>
      <w:tr w:rsidR="007C420F" w:rsidRPr="00AD600D" w14:paraId="53147762" w14:textId="77777777" w:rsidTr="00C951CF">
        <w:trPr>
          <w:trHeight w:val="5093"/>
        </w:trPr>
        <w:tc>
          <w:tcPr>
            <w:tcW w:w="2597" w:type="dxa"/>
          </w:tcPr>
          <w:p w14:paraId="08E0C560" w14:textId="77777777" w:rsidR="007C420F" w:rsidRPr="00302853" w:rsidRDefault="007C420F">
            <w:pPr>
              <w:pStyle w:val="TableParagraph"/>
              <w:spacing w:before="122"/>
              <w:rPr>
                <w:rFonts w:cs="Arial"/>
                <w:b/>
              </w:rPr>
            </w:pPr>
            <w:r w:rsidRPr="00302853">
              <w:rPr>
                <w:rFonts w:cs="Arial"/>
                <w:b/>
              </w:rPr>
              <w:lastRenderedPageBreak/>
              <w:t>Drug</w:t>
            </w:r>
            <w:r w:rsidRPr="00302853">
              <w:rPr>
                <w:rFonts w:cs="Arial"/>
                <w:b/>
                <w:spacing w:val="-1"/>
              </w:rPr>
              <w:t xml:space="preserve"> </w:t>
            </w:r>
            <w:r w:rsidRPr="00302853">
              <w:rPr>
                <w:rFonts w:cs="Arial"/>
                <w:b/>
              </w:rPr>
              <w:t>interactions</w:t>
            </w:r>
          </w:p>
        </w:tc>
        <w:tc>
          <w:tcPr>
            <w:tcW w:w="8080" w:type="dxa"/>
            <w:gridSpan w:val="2"/>
          </w:tcPr>
          <w:p w14:paraId="3200A328" w14:textId="6339D77A" w:rsidR="007C420F" w:rsidRPr="00302853" w:rsidRDefault="007C420F" w:rsidP="005B23A9">
            <w:pPr>
              <w:pStyle w:val="TableParagraph"/>
              <w:spacing w:before="122"/>
              <w:ind w:left="108" w:right="113"/>
              <w:rPr>
                <w:rFonts w:cs="Arial"/>
              </w:rPr>
            </w:pPr>
            <w:r w:rsidRPr="00302853">
              <w:rPr>
                <w:rFonts w:cs="Arial"/>
              </w:rPr>
              <w:t>Immunological response may be diminished in those receiving</w:t>
            </w:r>
            <w:r w:rsidRPr="00302853">
              <w:rPr>
                <w:rFonts w:cs="Arial"/>
                <w:spacing w:val="1"/>
              </w:rPr>
              <w:t xml:space="preserve"> </w:t>
            </w:r>
            <w:r w:rsidRPr="00302853">
              <w:rPr>
                <w:rFonts w:cs="Arial"/>
              </w:rPr>
              <w:t>immunosuppressive treatment, but it is important to still immunise this</w:t>
            </w:r>
            <w:r w:rsidR="002E0242" w:rsidRPr="00302853">
              <w:rPr>
                <w:rFonts w:cs="Arial"/>
              </w:rPr>
              <w:t xml:space="preserve"> </w:t>
            </w:r>
            <w:r w:rsidRPr="00302853">
              <w:rPr>
                <w:rFonts w:cs="Arial"/>
                <w:spacing w:val="-59"/>
              </w:rPr>
              <w:t xml:space="preserve"> </w:t>
            </w:r>
            <w:r w:rsidRPr="00302853">
              <w:rPr>
                <w:rFonts w:cs="Arial"/>
              </w:rPr>
              <w:t>group.</w:t>
            </w:r>
          </w:p>
          <w:p w14:paraId="37A5B418" w14:textId="41D74F1B" w:rsidR="00A10336" w:rsidRDefault="00A10336" w:rsidP="006D2FF2">
            <w:pPr>
              <w:overflowPunct w:val="0"/>
              <w:adjustRightInd w:val="0"/>
              <w:spacing w:before="120" w:after="120"/>
              <w:ind w:left="108"/>
              <w:textAlignment w:val="baseline"/>
              <w:rPr>
                <w:rFonts w:eastAsia="Times New Roman" w:cs="Arial"/>
                <w:lang w:eastAsia="en-GB"/>
              </w:rPr>
            </w:pPr>
            <w:r w:rsidRPr="008238BF">
              <w:rPr>
                <w:rFonts w:eastAsia="Times New Roman" w:cs="Arial"/>
                <w:lang w:eastAsia="en-GB"/>
              </w:rPr>
              <w:t xml:space="preserve">Influenza vaccines can be co-administered with other vaccines including COVID-19 and shingles vaccines (see </w:t>
            </w:r>
            <w:hyperlink w:anchor="RouteOfAdministration" w:history="1">
              <w:r w:rsidR="0010260D">
                <w:rPr>
                  <w:rFonts w:eastAsia="Times New Roman" w:cs="Arial"/>
                  <w:color w:val="0000FF"/>
                  <w:u w:val="single"/>
                  <w:lang w:eastAsia="en-GB"/>
                </w:rPr>
                <w:t>route and method of administration</w:t>
              </w:r>
            </w:hyperlink>
            <w:r w:rsidRPr="008238BF">
              <w:rPr>
                <w:rFonts w:eastAsia="Times New Roman" w:cs="Arial"/>
                <w:lang w:eastAsia="en-GB"/>
              </w:rPr>
              <w:t xml:space="preserve">). Initially, a </w:t>
            </w:r>
            <w:r w:rsidR="00E92752">
              <w:rPr>
                <w:rFonts w:eastAsia="Times New Roman" w:cs="Arial"/>
                <w:lang w:eastAsia="en-GB"/>
              </w:rPr>
              <w:t xml:space="preserve">7 </w:t>
            </w:r>
            <w:r w:rsidRPr="008238BF">
              <w:rPr>
                <w:rFonts w:eastAsia="Times New Roman" w:cs="Arial"/>
                <w:lang w:eastAsia="en-GB"/>
              </w:rPr>
              <w:t>day interval was recommended between Shingrix</w:t>
            </w:r>
            <w:r w:rsidRPr="008238BF">
              <w:rPr>
                <w:rFonts w:eastAsia="Times New Roman" w:cs="Arial"/>
                <w:vertAlign w:val="superscript"/>
                <w:lang w:eastAsia="en-GB"/>
              </w:rPr>
              <w:t>®</w:t>
            </w:r>
            <w:r w:rsidR="0050043B">
              <w:rPr>
                <w:rFonts w:eastAsia="Times New Roman" w:cs="Arial"/>
                <w:vertAlign w:val="superscript"/>
                <w:lang w:eastAsia="en-GB"/>
              </w:rPr>
              <w:t xml:space="preserve"> </w:t>
            </w:r>
            <w:r w:rsidRPr="008238BF">
              <w:rPr>
                <w:rFonts w:eastAsia="Times New Roman" w:cs="Arial"/>
                <w:lang w:eastAsia="en-GB"/>
              </w:rPr>
              <w:t xml:space="preserve">(shingles) vaccine and adjuvanted influenza vaccine (aQIV) because the potential reactogenicity from </w:t>
            </w:r>
            <w:r w:rsidR="00E92752">
              <w:rPr>
                <w:rFonts w:eastAsia="Times New Roman" w:cs="Arial"/>
                <w:lang w:eastAsia="en-GB"/>
              </w:rPr>
              <w:t>2</w:t>
            </w:r>
            <w:r w:rsidRPr="008238BF">
              <w:rPr>
                <w:rFonts w:eastAsia="Times New Roman" w:cs="Arial"/>
                <w:lang w:eastAsia="en-GB"/>
              </w:rPr>
              <w:t xml:space="preserve"> adjuvanted vaccines may reduce the tolerability in those being vaccinated. Interim data from a US study on co-administration of Shingrix</w:t>
            </w:r>
            <w:r w:rsidRPr="008238BF">
              <w:rPr>
                <w:rFonts w:eastAsia="Times New Roman" w:cs="Arial"/>
                <w:vertAlign w:val="superscript"/>
                <w:lang w:eastAsia="en-GB"/>
              </w:rPr>
              <w:t>®</w:t>
            </w:r>
            <w:r w:rsidRPr="008238BF">
              <w:rPr>
                <w:rFonts w:eastAsia="Times New Roman" w:cs="Arial"/>
                <w:lang w:eastAsia="en-GB"/>
              </w:rPr>
              <w:t xml:space="preserve"> with adjuvanted seasonal influenza vaccine is reassuring. Therefore, an appointment for administration of the seasonal influenza vaccine can be an opportunity to also provide shingles vaccine (see </w:t>
            </w:r>
            <w:hyperlink r:id="rId55" w:history="1">
              <w:r w:rsidRPr="00C951CF">
                <w:rPr>
                  <w:rStyle w:val="Hyperlink"/>
                  <w:rFonts w:eastAsia="Times New Roman" w:cs="Arial"/>
                  <w:color w:val="0000FF"/>
                  <w:lang w:eastAsia="en-GB"/>
                </w:rPr>
                <w:t>Shingrix</w:t>
              </w:r>
              <w:r w:rsidRPr="00C951CF">
                <w:rPr>
                  <w:rStyle w:val="Hyperlink"/>
                  <w:rFonts w:eastAsia="Times New Roman" w:cs="Arial"/>
                  <w:color w:val="0000FF"/>
                  <w:vertAlign w:val="superscript"/>
                  <w:lang w:eastAsia="en-GB"/>
                </w:rPr>
                <w:t>®</w:t>
              </w:r>
              <w:r w:rsidRPr="00C951CF">
                <w:rPr>
                  <w:rStyle w:val="Hyperlink"/>
                  <w:rFonts w:eastAsia="Times New Roman" w:cs="Arial"/>
                  <w:color w:val="0000FF"/>
                  <w:lang w:eastAsia="en-GB"/>
                </w:rPr>
                <w:t xml:space="preserve"> PGD</w:t>
              </w:r>
            </w:hyperlink>
            <w:r w:rsidRPr="00C951CF">
              <w:rPr>
                <w:rFonts w:eastAsia="Times New Roman" w:cs="Arial"/>
                <w:color w:val="000000" w:themeColor="text1"/>
                <w:lang w:eastAsia="en-GB"/>
              </w:rPr>
              <w:t>)</w:t>
            </w:r>
            <w:r w:rsidRPr="00C951CF">
              <w:rPr>
                <w:rFonts w:eastAsia="Times New Roman" w:cs="Arial"/>
                <w:color w:val="0000FF"/>
                <w:lang w:eastAsia="en-GB"/>
              </w:rPr>
              <w:t xml:space="preserve">. </w:t>
            </w:r>
          </w:p>
          <w:p w14:paraId="63D59324" w14:textId="341158E8" w:rsidR="001078F8" w:rsidRPr="00302853" w:rsidRDefault="001078F8" w:rsidP="00403628">
            <w:pPr>
              <w:pStyle w:val="TableParagraph"/>
              <w:spacing w:before="122" w:line="249" w:lineRule="auto"/>
              <w:ind w:right="107"/>
              <w:rPr>
                <w:rFonts w:cs="Arial"/>
              </w:rPr>
            </w:pPr>
            <w:r w:rsidRPr="00302853">
              <w:rPr>
                <w:rFonts w:cs="Arial"/>
              </w:rPr>
              <w:t xml:space="preserve">Where </w:t>
            </w:r>
            <w:r w:rsidR="008B3F69">
              <w:rPr>
                <w:rFonts w:cs="Arial"/>
              </w:rPr>
              <w:t>aQIV is given with other vaccines, including other adjuvanted vaccines, the a</w:t>
            </w:r>
            <w:r w:rsidR="002F291F">
              <w:rPr>
                <w:rFonts w:cs="Arial"/>
              </w:rPr>
              <w:t>dverse effects of both vaccines may be additive and should be considered when informing the recipient</w:t>
            </w:r>
            <w:r w:rsidR="009615C2">
              <w:rPr>
                <w:rFonts w:cs="Arial"/>
              </w:rPr>
              <w:t>. I</w:t>
            </w:r>
            <w:r w:rsidRPr="00302853">
              <w:rPr>
                <w:rFonts w:cs="Arial"/>
              </w:rPr>
              <w:t xml:space="preserve">ndividuals should </w:t>
            </w:r>
            <w:r w:rsidR="009615C2">
              <w:rPr>
                <w:rFonts w:cs="Arial"/>
              </w:rPr>
              <w:t xml:space="preserve">also </w:t>
            </w:r>
            <w:r w:rsidRPr="00302853">
              <w:rPr>
                <w:rFonts w:cs="Arial"/>
              </w:rPr>
              <w:t xml:space="preserve">be informed about </w:t>
            </w:r>
            <w:r w:rsidRPr="00302853">
              <w:rPr>
                <w:rFonts w:cs="Arial"/>
                <w:spacing w:val="-59"/>
              </w:rPr>
              <w:t xml:space="preserve"> </w:t>
            </w:r>
            <w:r w:rsidRPr="00302853">
              <w:rPr>
                <w:rFonts w:cs="Arial"/>
              </w:rPr>
              <w:t xml:space="preserve">the likely timing of potential adverse events relating to each vaccine. If the </w:t>
            </w:r>
            <w:r w:rsidRPr="00302853">
              <w:rPr>
                <w:rFonts w:cs="Arial"/>
                <w:spacing w:val="-59"/>
              </w:rPr>
              <w:t xml:space="preserve"> </w:t>
            </w:r>
            <w:r w:rsidRPr="00302853">
              <w:rPr>
                <w:rFonts w:cs="Arial"/>
              </w:rPr>
              <w:t>vaccines are not given together, they can be administered at any interva</w:t>
            </w:r>
            <w:r w:rsidR="00FD3D73" w:rsidRPr="00302853">
              <w:rPr>
                <w:rFonts w:cs="Arial"/>
              </w:rPr>
              <w:t>l</w:t>
            </w:r>
            <w:r w:rsidR="005B23A9" w:rsidRPr="00302853">
              <w:rPr>
                <w:rFonts w:cs="Arial"/>
              </w:rPr>
              <w:t xml:space="preserve">. </w:t>
            </w:r>
          </w:p>
          <w:p w14:paraId="65AA5890" w14:textId="5E53E0E0" w:rsidR="007C420F" w:rsidRPr="00302853" w:rsidRDefault="007C420F" w:rsidP="00403628">
            <w:pPr>
              <w:pStyle w:val="TableParagraph"/>
              <w:spacing w:before="121"/>
              <w:ind w:right="142"/>
              <w:rPr>
                <w:rFonts w:cs="Arial"/>
              </w:rPr>
            </w:pPr>
            <w:r w:rsidRPr="00302853">
              <w:rPr>
                <w:rFonts w:cs="Arial"/>
              </w:rPr>
              <w:t xml:space="preserve">A detailed list of drug interactions is available in the </w:t>
            </w:r>
            <w:hyperlink r:id="rId56" w:history="1">
              <w:r w:rsidRPr="00C951CF">
                <w:rPr>
                  <w:rStyle w:val="Hyperlink"/>
                  <w:rFonts w:cs="Arial"/>
                  <w:color w:val="0000FF"/>
                </w:rPr>
                <w:t>SPC</w:t>
              </w:r>
            </w:hyperlink>
            <w:r w:rsidRPr="00302853">
              <w:rPr>
                <w:rFonts w:cs="Arial"/>
              </w:rPr>
              <w:t xml:space="preserve"> for each vaccine.</w:t>
            </w:r>
          </w:p>
        </w:tc>
      </w:tr>
      <w:tr w:rsidR="00D03CA5" w:rsidRPr="00AD600D" w14:paraId="1DF6E469" w14:textId="77777777" w:rsidTr="00C951CF">
        <w:trPr>
          <w:trHeight w:val="5093"/>
        </w:trPr>
        <w:tc>
          <w:tcPr>
            <w:tcW w:w="2597" w:type="dxa"/>
          </w:tcPr>
          <w:p w14:paraId="5334DA18" w14:textId="79541D3F" w:rsidR="00D03CA5" w:rsidRPr="00403628" w:rsidRDefault="00D03CA5">
            <w:pPr>
              <w:pStyle w:val="TableParagraph"/>
              <w:spacing w:before="120"/>
              <w:ind w:right="136"/>
              <w:rPr>
                <w:rFonts w:cs="Arial"/>
                <w:b/>
              </w:rPr>
            </w:pPr>
            <w:r w:rsidRPr="00403628">
              <w:rPr>
                <w:rFonts w:cs="Arial"/>
                <w:b/>
              </w:rPr>
              <w:t>Identification and</w:t>
            </w:r>
            <w:r w:rsidRPr="00403628">
              <w:rPr>
                <w:rFonts w:cs="Arial"/>
                <w:b/>
                <w:spacing w:val="1"/>
              </w:rPr>
              <w:t xml:space="preserve"> </w:t>
            </w:r>
            <w:r w:rsidRPr="00403628">
              <w:rPr>
                <w:rFonts w:cs="Arial"/>
                <w:b/>
              </w:rPr>
              <w:t>management of adverse</w:t>
            </w:r>
            <w:r w:rsidR="00935202">
              <w:rPr>
                <w:rFonts w:cs="Arial"/>
                <w:b/>
              </w:rPr>
              <w:t xml:space="preserve"> </w:t>
            </w:r>
            <w:r w:rsidRPr="00403628">
              <w:rPr>
                <w:rFonts w:cs="Arial"/>
                <w:b/>
                <w:spacing w:val="-59"/>
              </w:rPr>
              <w:t xml:space="preserve"> </w:t>
            </w:r>
            <w:r w:rsidRPr="00403628">
              <w:rPr>
                <w:rFonts w:cs="Arial"/>
                <w:b/>
              </w:rPr>
              <w:t>reactions</w:t>
            </w:r>
          </w:p>
          <w:p w14:paraId="496DF96C" w14:textId="75AEB8BF" w:rsidR="00D03CA5" w:rsidRPr="00403628" w:rsidRDefault="00D03CA5">
            <w:pPr>
              <w:pStyle w:val="TableParagraph"/>
              <w:spacing w:before="119"/>
              <w:rPr>
                <w:rFonts w:cs="Arial"/>
              </w:rPr>
            </w:pPr>
          </w:p>
          <w:p w14:paraId="2D9FAF59" w14:textId="3DE723AD" w:rsidR="00D03CA5" w:rsidRPr="00403628" w:rsidRDefault="00D03CA5">
            <w:pPr>
              <w:pStyle w:val="TableParagraph"/>
              <w:ind w:left="110" w:right="133"/>
              <w:rPr>
                <w:rFonts w:cs="Arial"/>
              </w:rPr>
            </w:pPr>
          </w:p>
        </w:tc>
        <w:tc>
          <w:tcPr>
            <w:tcW w:w="8080" w:type="dxa"/>
            <w:gridSpan w:val="2"/>
          </w:tcPr>
          <w:p w14:paraId="563410AC" w14:textId="52E6CA64" w:rsidR="00AA241D" w:rsidRPr="00403628" w:rsidRDefault="00D03CA5" w:rsidP="005B23A9">
            <w:pPr>
              <w:pStyle w:val="TableParagraph"/>
              <w:spacing w:before="120" w:after="120"/>
              <w:ind w:left="108" w:right="113"/>
              <w:rPr>
                <w:rFonts w:cs="Arial"/>
              </w:rPr>
            </w:pPr>
            <w:r w:rsidRPr="00403628">
              <w:rPr>
                <w:rFonts w:cs="Arial"/>
              </w:rPr>
              <w:t>Pain, swelling or redness at the injection site, low-grade fever, malaise,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shivering, fatigue, headache, myalgia and arthralgia are among the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commonly reported symptoms after intramuscular vaccination. A small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painless nodule (induration) may also form at the injection site. These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symptoms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usually disappear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within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="009A64EE">
              <w:rPr>
                <w:rFonts w:cs="Arial"/>
              </w:rPr>
              <w:t>one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to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2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days without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treatment.</w:t>
            </w:r>
          </w:p>
          <w:p w14:paraId="5C0713F2" w14:textId="726461B7" w:rsidR="00D03CA5" w:rsidRPr="00403628" w:rsidRDefault="00D03CA5" w:rsidP="00AA241D">
            <w:pPr>
              <w:pStyle w:val="TableParagraph"/>
              <w:ind w:left="109" w:right="570"/>
              <w:rPr>
                <w:rFonts w:cs="Arial"/>
              </w:rPr>
            </w:pPr>
            <w:r w:rsidRPr="00403628">
              <w:rPr>
                <w:rFonts w:cs="Arial"/>
              </w:rPr>
              <w:t>Immediate reactions such as urticaria, angio-oedema, bronchospasm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="009B071B" w:rsidRPr="00AD600D">
              <w:rPr>
                <w:rFonts w:cs="Arial"/>
                <w:spacing w:val="-59"/>
              </w:rPr>
              <w:t xml:space="preserve">               </w:t>
            </w:r>
            <w:r w:rsidRPr="00403628">
              <w:rPr>
                <w:rFonts w:cs="Arial"/>
              </w:rPr>
              <w:t>and anaphylaxis can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occur.</w:t>
            </w:r>
          </w:p>
          <w:p w14:paraId="1695117E" w14:textId="7747EAA9" w:rsidR="00D03CA5" w:rsidRPr="00403628" w:rsidRDefault="00D03CA5" w:rsidP="005B23A9">
            <w:pPr>
              <w:pStyle w:val="TableParagraph"/>
              <w:spacing w:before="120"/>
              <w:ind w:left="108" w:right="113"/>
              <w:rPr>
                <w:rFonts w:cs="Arial"/>
              </w:rPr>
            </w:pPr>
            <w:r w:rsidRPr="00403628">
              <w:rPr>
                <w:rFonts w:cs="Arial"/>
              </w:rPr>
              <w:t>A higher incidence of mild post-immunisation reactions has been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="005B23A9">
              <w:rPr>
                <w:rFonts w:cs="Arial"/>
                <w:spacing w:val="-59"/>
              </w:rPr>
              <w:t xml:space="preserve">                    </w:t>
            </w:r>
            <w:r w:rsidRPr="00403628">
              <w:rPr>
                <w:rFonts w:cs="Arial"/>
              </w:rPr>
              <w:t>reported with adjuvanted compared to non-adjuvanted influenza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vaccines.</w:t>
            </w:r>
          </w:p>
          <w:p w14:paraId="6FCCDBCC" w14:textId="675073F2" w:rsidR="00D03CA5" w:rsidRPr="00403628" w:rsidRDefault="00D03CA5">
            <w:pPr>
              <w:pStyle w:val="TableParagraph"/>
              <w:spacing w:before="120"/>
              <w:ind w:left="109" w:right="154"/>
              <w:rPr>
                <w:rFonts w:cs="Arial"/>
              </w:rPr>
            </w:pPr>
            <w:r w:rsidRPr="00403628">
              <w:rPr>
                <w:rFonts w:cs="Arial"/>
              </w:rPr>
              <w:t>The frequency of injection</w:t>
            </w:r>
            <w:r w:rsidR="00CF713B" w:rsidRPr="00403628">
              <w:rPr>
                <w:rFonts w:cs="Arial"/>
              </w:rPr>
              <w:t>-</w:t>
            </w:r>
            <w:r w:rsidRPr="00403628">
              <w:rPr>
                <w:rFonts w:cs="Arial"/>
              </w:rPr>
              <w:t>site pain and systemic reactions may be higher</w:t>
            </w:r>
            <w:r w:rsidR="004A141B" w:rsidRPr="00AD600D">
              <w:rPr>
                <w:rFonts w:cs="Arial"/>
              </w:rPr>
              <w:t xml:space="preserve"> 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in individuals vaccinated concomitantly with inactivated influenza vaccine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and pneumococcal polysaccharide vaccine (PPV23) compared to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vaccination with influenza vaccine alone and similar to that observed with</w:t>
            </w:r>
            <w:r w:rsidR="00715A07" w:rsidRPr="00403628">
              <w:rPr>
                <w:rFonts w:cs="Arial"/>
              </w:rPr>
              <w:t xml:space="preserve"> 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PPV23 vaccination alone. Influenza vaccine and PPV23 may be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administered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on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the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same day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or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at</w:t>
            </w:r>
            <w:r w:rsidRPr="00403628">
              <w:rPr>
                <w:rFonts w:cs="Arial"/>
                <w:spacing w:val="2"/>
              </w:rPr>
              <w:t xml:space="preserve"> </w:t>
            </w:r>
            <w:r w:rsidRPr="00403628">
              <w:rPr>
                <w:rFonts w:cs="Arial"/>
              </w:rPr>
              <w:t>any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interval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from each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other.</w:t>
            </w:r>
          </w:p>
          <w:p w14:paraId="6216C0FF" w14:textId="6DC0EF52" w:rsidR="00D03CA5" w:rsidRPr="00403628" w:rsidRDefault="00D03CA5" w:rsidP="00403628">
            <w:pPr>
              <w:pStyle w:val="TableParagraph"/>
              <w:spacing w:before="121" w:after="120"/>
              <w:ind w:left="108" w:right="142"/>
              <w:rPr>
                <w:rFonts w:cs="Arial"/>
              </w:rPr>
            </w:pPr>
            <w:r w:rsidRPr="00403628">
              <w:rPr>
                <w:rFonts w:cs="Arial"/>
              </w:rPr>
              <w:t>A detailed list of adverse reactions associated with inactivated influenza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 xml:space="preserve">vaccine is available in the </w:t>
            </w:r>
            <w:hyperlink r:id="rId57" w:history="1">
              <w:r w:rsidRPr="00C951CF">
                <w:rPr>
                  <w:rStyle w:val="Hyperlink"/>
                  <w:rFonts w:cs="Arial"/>
                  <w:color w:val="0000FF"/>
                </w:rPr>
                <w:t>SPC</w:t>
              </w:r>
            </w:hyperlink>
            <w:r w:rsidRPr="00C951CF">
              <w:rPr>
                <w:rFonts w:cs="Arial"/>
                <w:color w:val="0000FF"/>
              </w:rPr>
              <w:t xml:space="preserve"> </w:t>
            </w:r>
            <w:r w:rsidRPr="00403628">
              <w:rPr>
                <w:rFonts w:cs="Arial"/>
              </w:rPr>
              <w:t>for each vaccine</w:t>
            </w:r>
            <w:r w:rsidR="00E92752">
              <w:rPr>
                <w:rFonts w:cs="Arial"/>
              </w:rPr>
              <w:t xml:space="preserve">. </w:t>
            </w:r>
          </w:p>
        </w:tc>
      </w:tr>
      <w:tr w:rsidR="007C420F" w:rsidRPr="00AD600D" w14:paraId="2E958C26" w14:textId="77777777" w:rsidTr="00403628">
        <w:trPr>
          <w:trHeight w:val="2757"/>
        </w:trPr>
        <w:tc>
          <w:tcPr>
            <w:tcW w:w="2597" w:type="dxa"/>
          </w:tcPr>
          <w:p w14:paraId="171B9760" w14:textId="06F82946" w:rsidR="007C420F" w:rsidRPr="00403628" w:rsidRDefault="007C420F">
            <w:pPr>
              <w:pStyle w:val="TableParagraph"/>
              <w:spacing w:before="120"/>
              <w:ind w:left="110" w:right="207"/>
              <w:rPr>
                <w:rFonts w:cs="Arial"/>
                <w:b/>
              </w:rPr>
            </w:pPr>
            <w:r w:rsidRPr="00403628">
              <w:rPr>
                <w:rFonts w:cs="Arial"/>
                <w:b/>
              </w:rPr>
              <w:t>Reporting procedure of</w:t>
            </w:r>
            <w:r w:rsidRPr="00403628">
              <w:rPr>
                <w:rFonts w:cs="Arial"/>
                <w:b/>
                <w:spacing w:val="-59"/>
              </w:rPr>
              <w:t xml:space="preserve"> </w:t>
            </w:r>
            <w:r w:rsidR="00935202">
              <w:rPr>
                <w:rFonts w:cs="Arial"/>
                <w:b/>
                <w:spacing w:val="-59"/>
              </w:rPr>
              <w:t xml:space="preserve">                        </w:t>
            </w:r>
            <w:r w:rsidRPr="00403628">
              <w:rPr>
                <w:rFonts w:cs="Arial"/>
                <w:b/>
              </w:rPr>
              <w:t>adverse reactions</w:t>
            </w:r>
          </w:p>
        </w:tc>
        <w:tc>
          <w:tcPr>
            <w:tcW w:w="8080" w:type="dxa"/>
            <w:gridSpan w:val="2"/>
          </w:tcPr>
          <w:p w14:paraId="188B06B5" w14:textId="2D9DD177" w:rsidR="007C420F" w:rsidRPr="00C951CF" w:rsidRDefault="007C420F" w:rsidP="005B23A9">
            <w:pPr>
              <w:pStyle w:val="TableParagraph"/>
              <w:spacing w:before="120"/>
              <w:ind w:left="108"/>
              <w:rPr>
                <w:rFonts w:cs="Arial"/>
              </w:rPr>
            </w:pPr>
            <w:r w:rsidRPr="00403628">
              <w:rPr>
                <w:rFonts w:cs="Arial"/>
              </w:rPr>
              <w:t>Healthcare</w:t>
            </w:r>
            <w:r w:rsidRPr="00403628">
              <w:rPr>
                <w:rFonts w:cs="Arial"/>
                <w:spacing w:val="24"/>
              </w:rPr>
              <w:t xml:space="preserve"> </w:t>
            </w:r>
            <w:r w:rsidRPr="00403628">
              <w:rPr>
                <w:rFonts w:cs="Arial"/>
              </w:rPr>
              <w:t>professionals</w:t>
            </w:r>
            <w:r w:rsidR="00C8122F" w:rsidRPr="00403628">
              <w:rPr>
                <w:rFonts w:cs="Arial"/>
              </w:rPr>
              <w:t xml:space="preserve">, </w:t>
            </w:r>
            <w:r w:rsidRPr="00403628">
              <w:rPr>
                <w:rFonts w:cs="Arial"/>
              </w:rPr>
              <w:t>individuals</w:t>
            </w:r>
            <w:r w:rsidR="00000336" w:rsidRPr="00403628">
              <w:rPr>
                <w:rFonts w:cs="Arial"/>
              </w:rPr>
              <w:t xml:space="preserve"> and</w:t>
            </w:r>
            <w:r w:rsidR="00F231E4" w:rsidRPr="00403628">
              <w:rPr>
                <w:rFonts w:cs="Arial"/>
              </w:rPr>
              <w:t xml:space="preserve"> </w:t>
            </w:r>
            <w:r w:rsidRPr="00403628">
              <w:rPr>
                <w:rFonts w:cs="Arial"/>
              </w:rPr>
              <w:t>carers</w:t>
            </w:r>
            <w:r w:rsidRPr="00403628">
              <w:rPr>
                <w:rFonts w:cs="Arial"/>
                <w:spacing w:val="-4"/>
              </w:rPr>
              <w:t xml:space="preserve"> </w:t>
            </w:r>
            <w:r w:rsidRPr="00403628">
              <w:rPr>
                <w:rFonts w:cs="Arial"/>
              </w:rPr>
              <w:t>are</w:t>
            </w:r>
            <w:r w:rsidRPr="00403628">
              <w:rPr>
                <w:rFonts w:cs="Arial"/>
                <w:spacing w:val="8"/>
              </w:rPr>
              <w:t xml:space="preserve"> </w:t>
            </w:r>
            <w:r w:rsidRPr="00403628">
              <w:rPr>
                <w:rFonts w:cs="Arial"/>
              </w:rPr>
              <w:t>encouraged</w:t>
            </w:r>
            <w:r w:rsidRPr="00403628">
              <w:rPr>
                <w:rFonts w:cs="Arial"/>
                <w:spacing w:val="23"/>
              </w:rPr>
              <w:t xml:space="preserve"> </w:t>
            </w:r>
            <w:r w:rsidRPr="00403628">
              <w:rPr>
                <w:rFonts w:cs="Arial"/>
              </w:rPr>
              <w:t>to</w:t>
            </w:r>
            <w:r w:rsidRPr="00403628">
              <w:rPr>
                <w:rFonts w:cs="Arial"/>
                <w:spacing w:val="14"/>
              </w:rPr>
              <w:t xml:space="preserve"> </w:t>
            </w:r>
            <w:r w:rsidRPr="00403628">
              <w:rPr>
                <w:rFonts w:cs="Arial"/>
              </w:rPr>
              <w:t>report</w:t>
            </w:r>
            <w:r w:rsidR="00000336" w:rsidRPr="00403628">
              <w:rPr>
                <w:rFonts w:cs="Arial"/>
              </w:rPr>
              <w:t xml:space="preserve"> </w:t>
            </w:r>
            <w:r w:rsidRPr="00403628">
              <w:rPr>
                <w:rFonts w:cs="Arial"/>
                <w:spacing w:val="-58"/>
              </w:rPr>
              <w:t xml:space="preserve"> </w:t>
            </w:r>
            <w:r w:rsidRPr="00403628">
              <w:rPr>
                <w:rFonts w:cs="Arial"/>
              </w:rPr>
              <w:t>suspected adverse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reactions to the Medicines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and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Healthcare products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Regulatory</w:t>
            </w:r>
            <w:r w:rsidRPr="00403628">
              <w:rPr>
                <w:rFonts w:cs="Arial"/>
                <w:spacing w:val="7"/>
              </w:rPr>
              <w:t xml:space="preserve"> </w:t>
            </w:r>
            <w:r w:rsidRPr="00403628">
              <w:rPr>
                <w:rFonts w:cs="Arial"/>
              </w:rPr>
              <w:t>Agency</w:t>
            </w:r>
            <w:r w:rsidRPr="00403628">
              <w:rPr>
                <w:rFonts w:cs="Arial"/>
                <w:spacing w:val="36"/>
              </w:rPr>
              <w:t xml:space="preserve"> </w:t>
            </w:r>
            <w:r w:rsidRPr="00403628">
              <w:rPr>
                <w:rFonts w:cs="Arial"/>
              </w:rPr>
              <w:t>(MHRA)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using</w:t>
            </w:r>
            <w:r w:rsidRPr="00403628">
              <w:rPr>
                <w:rFonts w:cs="Arial"/>
                <w:spacing w:val="6"/>
              </w:rPr>
              <w:t xml:space="preserve"> </w:t>
            </w:r>
            <w:r w:rsidRPr="00403628">
              <w:rPr>
                <w:rFonts w:cs="Arial"/>
              </w:rPr>
              <w:t>the</w:t>
            </w:r>
            <w:r w:rsidRPr="00403628">
              <w:rPr>
                <w:rFonts w:cs="Arial"/>
                <w:spacing w:val="9"/>
              </w:rPr>
              <w:t xml:space="preserve"> </w:t>
            </w:r>
            <w:hyperlink r:id="rId58">
              <w:r w:rsidRPr="00403628">
                <w:rPr>
                  <w:rFonts w:cs="Arial"/>
                  <w:color w:val="0000FF"/>
                  <w:u w:val="single" w:color="0000FF"/>
                </w:rPr>
                <w:t>Yellow</w:t>
              </w:r>
              <w:r w:rsidRPr="00403628">
                <w:rPr>
                  <w:rFonts w:cs="Arial"/>
                  <w:color w:val="0000FF"/>
                  <w:spacing w:val="27"/>
                  <w:u w:val="single" w:color="0000FF"/>
                </w:rPr>
                <w:t xml:space="preserve"> </w:t>
              </w:r>
              <w:r w:rsidRPr="00403628">
                <w:rPr>
                  <w:rFonts w:cs="Arial"/>
                  <w:color w:val="0000FF"/>
                  <w:u w:val="single" w:color="0000FF"/>
                </w:rPr>
                <w:t>Card</w:t>
              </w:r>
              <w:r w:rsidRPr="00403628">
                <w:rPr>
                  <w:rFonts w:cs="Arial"/>
                  <w:color w:val="0000FF"/>
                  <w:spacing w:val="13"/>
                  <w:u w:val="single" w:color="0000FF"/>
                </w:rPr>
                <w:t xml:space="preserve"> </w:t>
              </w:r>
              <w:r w:rsidRPr="00403628">
                <w:rPr>
                  <w:rFonts w:cs="Arial"/>
                  <w:color w:val="0000FF"/>
                  <w:u w:val="single" w:color="0000FF"/>
                </w:rPr>
                <w:t>reporting</w:t>
              </w:r>
              <w:r w:rsidRPr="00403628">
                <w:rPr>
                  <w:rFonts w:cs="Arial"/>
                  <w:color w:val="0000FF"/>
                  <w:spacing w:val="12"/>
                  <w:u w:val="single" w:color="0000FF"/>
                </w:rPr>
                <w:t xml:space="preserve"> </w:t>
              </w:r>
              <w:r w:rsidRPr="00403628">
                <w:rPr>
                  <w:rFonts w:cs="Arial"/>
                  <w:color w:val="0000FF"/>
                  <w:u w:val="single" w:color="0000FF"/>
                </w:rPr>
                <w:t>scheme</w:t>
              </w:r>
              <w:r w:rsidRPr="00403628">
                <w:rPr>
                  <w:rFonts w:cs="Arial"/>
                  <w:color w:val="0000FF"/>
                  <w:spacing w:val="14"/>
                </w:rPr>
                <w:t xml:space="preserve"> </w:t>
              </w:r>
            </w:hyperlink>
            <w:r w:rsidRPr="00403628">
              <w:rPr>
                <w:rFonts w:cs="Arial"/>
              </w:rPr>
              <w:t>or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="00000336" w:rsidRPr="00403628">
              <w:rPr>
                <w:rFonts w:cs="Arial"/>
                <w:spacing w:val="1"/>
              </w:rPr>
              <w:t xml:space="preserve">by </w:t>
            </w:r>
            <w:r w:rsidRPr="00C951CF">
              <w:rPr>
                <w:rFonts w:cs="Arial"/>
              </w:rPr>
              <w:t>search</w:t>
            </w:r>
            <w:r w:rsidR="00000336" w:rsidRPr="00C951CF">
              <w:rPr>
                <w:rFonts w:cs="Arial"/>
              </w:rPr>
              <w:t>ing</w:t>
            </w:r>
            <w:r w:rsidRPr="00C951CF">
              <w:rPr>
                <w:rFonts w:cs="Arial"/>
                <w:spacing w:val="-3"/>
              </w:rPr>
              <w:t xml:space="preserve"> </w:t>
            </w:r>
            <w:r w:rsidRPr="00C951CF">
              <w:rPr>
                <w:rFonts w:cs="Arial"/>
              </w:rPr>
              <w:t>for</w:t>
            </w:r>
            <w:r w:rsidRPr="00C951CF">
              <w:rPr>
                <w:rFonts w:cs="Arial"/>
                <w:spacing w:val="-4"/>
              </w:rPr>
              <w:t xml:space="preserve"> </w:t>
            </w:r>
            <w:r w:rsidRPr="00C951CF">
              <w:rPr>
                <w:rFonts w:cs="Arial"/>
              </w:rPr>
              <w:t>MHRA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Yellow</w:t>
            </w:r>
            <w:r w:rsidRPr="00C951CF">
              <w:rPr>
                <w:rFonts w:cs="Arial"/>
                <w:spacing w:val="2"/>
              </w:rPr>
              <w:t xml:space="preserve"> </w:t>
            </w:r>
            <w:r w:rsidRPr="00C951CF">
              <w:rPr>
                <w:rFonts w:cs="Arial"/>
              </w:rPr>
              <w:t>Card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in</w:t>
            </w:r>
            <w:r w:rsidRPr="00C951CF">
              <w:rPr>
                <w:rFonts w:cs="Arial"/>
                <w:spacing w:val="-3"/>
              </w:rPr>
              <w:t xml:space="preserve"> </w:t>
            </w:r>
            <w:r w:rsidRPr="00C951CF">
              <w:rPr>
                <w:rFonts w:cs="Arial"/>
              </w:rPr>
              <w:t>the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Google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Play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or</w:t>
            </w:r>
            <w:r w:rsidRPr="00C951CF">
              <w:rPr>
                <w:rFonts w:cs="Arial"/>
                <w:spacing w:val="3"/>
              </w:rPr>
              <w:t xml:space="preserve"> </w:t>
            </w:r>
            <w:r w:rsidRPr="00C951CF">
              <w:rPr>
                <w:rFonts w:cs="Arial"/>
              </w:rPr>
              <w:t>Apple App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Store.</w:t>
            </w:r>
          </w:p>
          <w:p w14:paraId="288D1683" w14:textId="1DAA1281" w:rsidR="007C420F" w:rsidRPr="00403628" w:rsidRDefault="007C420F" w:rsidP="005B23A9">
            <w:pPr>
              <w:pStyle w:val="TableParagraph"/>
              <w:spacing w:before="121"/>
              <w:ind w:left="108"/>
              <w:rPr>
                <w:rFonts w:cs="Arial"/>
              </w:rPr>
            </w:pPr>
            <w:r w:rsidRPr="00C951CF">
              <w:rPr>
                <w:rFonts w:cs="Arial"/>
              </w:rPr>
              <w:t>QIVc, QIV</w:t>
            </w:r>
            <w:r w:rsidR="009B0E3F" w:rsidRPr="00C951CF">
              <w:rPr>
                <w:rFonts w:cs="Arial"/>
              </w:rPr>
              <w:t>-HD</w:t>
            </w:r>
            <w:r w:rsidRPr="00C951CF">
              <w:rPr>
                <w:rFonts w:cs="Arial"/>
              </w:rPr>
              <w:t xml:space="preserve"> and aQIV are</w:t>
            </w:r>
            <w:r w:rsidR="00F231E4" w:rsidRPr="00C951CF">
              <w:rPr>
                <w:rFonts w:cs="Arial"/>
              </w:rPr>
              <w:t xml:space="preserve"> </w:t>
            </w:r>
            <w:r w:rsidRPr="00C951CF">
              <w:rPr>
                <w:rFonts w:cs="Arial"/>
                <w:spacing w:val="-59"/>
              </w:rPr>
              <w:t xml:space="preserve"> </w:t>
            </w:r>
            <w:r w:rsidRPr="00C951CF">
              <w:rPr>
                <w:rFonts w:cs="Arial"/>
              </w:rPr>
              <w:t>black triangle</w:t>
            </w:r>
            <w:r w:rsidR="001078F8" w:rsidRPr="00C951CF">
              <w:rPr>
                <w:rFonts w:cs="Arial"/>
              </w:rPr>
              <w:t xml:space="preserve"> vaccines</w:t>
            </w:r>
            <w:r w:rsidRPr="00C951CF">
              <w:rPr>
                <w:rFonts w:cs="Arial"/>
              </w:rPr>
              <w:t xml:space="preserve">. </w:t>
            </w:r>
            <w:r w:rsidR="00094CF4" w:rsidRPr="00C951CF">
              <w:rPr>
                <w:rFonts w:cs="Arial"/>
              </w:rPr>
              <w:t>All</w:t>
            </w:r>
            <w:r w:rsidRPr="00C951CF">
              <w:rPr>
                <w:rFonts w:cs="Arial"/>
              </w:rPr>
              <w:t xml:space="preserve"> suspected adverse reactions to these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products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should be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reported via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the</w:t>
            </w:r>
            <w:r w:rsidRPr="00C951CF">
              <w:rPr>
                <w:rFonts w:cs="Arial"/>
                <w:spacing w:val="-2"/>
              </w:rPr>
              <w:t xml:space="preserve"> </w:t>
            </w:r>
            <w:hyperlink r:id="rId59" w:history="1">
              <w:r w:rsidR="00A41621" w:rsidRPr="00C951CF">
                <w:rPr>
                  <w:rFonts w:eastAsia="Arial" w:cs="Arial"/>
                  <w:color w:val="0000FF"/>
                  <w:u w:val="single"/>
                </w:rPr>
                <w:t>Yellow</w:t>
              </w:r>
              <w:r w:rsidR="00AD32B4" w:rsidRPr="00C951CF">
                <w:rPr>
                  <w:rFonts w:eastAsia="Arial" w:cs="Arial"/>
                  <w:color w:val="0000FF"/>
                  <w:spacing w:val="28"/>
                  <w:u w:val="single"/>
                </w:rPr>
                <w:t xml:space="preserve"> </w:t>
              </w:r>
              <w:r w:rsidR="00A41621" w:rsidRPr="00C951CF">
                <w:rPr>
                  <w:rFonts w:eastAsia="Arial" w:cs="Arial"/>
                  <w:color w:val="0000FF"/>
                  <w:u w:val="single"/>
                </w:rPr>
                <w:t>Card</w:t>
              </w:r>
              <w:r w:rsidR="00A41621" w:rsidRPr="00C951CF">
                <w:rPr>
                  <w:rFonts w:eastAsia="Arial" w:cs="Arial"/>
                  <w:color w:val="0000FF"/>
                  <w:spacing w:val="16"/>
                  <w:u w:val="single"/>
                </w:rPr>
                <w:t xml:space="preserve"> </w:t>
              </w:r>
              <w:r w:rsidR="00A41621" w:rsidRPr="00C951CF">
                <w:rPr>
                  <w:rFonts w:eastAsia="Arial" w:cs="Arial"/>
                  <w:color w:val="0000FF"/>
                  <w:u w:val="single"/>
                </w:rPr>
                <w:t>reporting</w:t>
              </w:r>
              <w:r w:rsidR="00A41621" w:rsidRPr="00C951CF">
                <w:rPr>
                  <w:rFonts w:eastAsia="Arial" w:cs="Arial"/>
                  <w:color w:val="0000FF"/>
                  <w:spacing w:val="12"/>
                  <w:u w:val="single"/>
                </w:rPr>
                <w:t xml:space="preserve"> </w:t>
              </w:r>
              <w:r w:rsidR="00A41621" w:rsidRPr="00C951CF">
                <w:rPr>
                  <w:rFonts w:eastAsia="Arial" w:cs="Arial"/>
                  <w:color w:val="0000FF"/>
                  <w:u w:val="single"/>
                </w:rPr>
                <w:t>scheme</w:t>
              </w:r>
            </w:hyperlink>
            <w:r w:rsidR="00FA6CD2" w:rsidRPr="00C951CF">
              <w:rPr>
                <w:rFonts w:eastAsia="Arial" w:cs="Arial"/>
                <w:color w:val="000000" w:themeColor="text1"/>
              </w:rPr>
              <w:t xml:space="preserve">, </w:t>
            </w:r>
            <w:r w:rsidR="00FA6CD2" w:rsidRPr="00C951CF">
              <w:rPr>
                <w:rFonts w:eastAsia="Arial" w:cs="Arial"/>
              </w:rPr>
              <w:t>as these</w:t>
            </w:r>
            <w:r w:rsidR="00FA6CD2" w:rsidRPr="00403628">
              <w:rPr>
                <w:rFonts w:eastAsia="Arial" w:cs="Arial"/>
              </w:rPr>
              <w:t xml:space="preserve"> particular vaccines are newer to market.</w:t>
            </w:r>
            <w:r w:rsidR="00FA6CD2" w:rsidRPr="00AD600D">
              <w:rPr>
                <w:rFonts w:eastAsia="Arial" w:cs="Arial"/>
                <w:u w:val="single"/>
              </w:rPr>
              <w:t xml:space="preserve"> </w:t>
            </w:r>
          </w:p>
          <w:p w14:paraId="47A56160" w14:textId="531C1E2F" w:rsidR="007C420F" w:rsidRPr="00403628" w:rsidRDefault="007C420F" w:rsidP="005B23A9">
            <w:pPr>
              <w:pStyle w:val="TableParagraph"/>
              <w:spacing w:before="119"/>
              <w:ind w:left="108"/>
              <w:rPr>
                <w:rFonts w:cs="Arial"/>
              </w:rPr>
            </w:pPr>
            <w:r w:rsidRPr="00403628">
              <w:rPr>
                <w:rFonts w:cs="Arial"/>
              </w:rPr>
              <w:t>Any adverse reaction to a vaccine should be documented in the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="00E92752">
              <w:rPr>
                <w:rFonts w:cs="Arial"/>
                <w:spacing w:val="-59"/>
              </w:rPr>
              <w:t xml:space="preserve">                      </w:t>
            </w:r>
            <w:r w:rsidRPr="00403628">
              <w:rPr>
                <w:rFonts w:cs="Arial"/>
              </w:rPr>
              <w:t>individual’s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record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and</w:t>
            </w:r>
            <w:r w:rsidRPr="00403628">
              <w:rPr>
                <w:rFonts w:cs="Arial"/>
                <w:spacing w:val="-4"/>
              </w:rPr>
              <w:t xml:space="preserve"> </w:t>
            </w:r>
            <w:r w:rsidRPr="00403628">
              <w:rPr>
                <w:rFonts w:cs="Arial"/>
              </w:rPr>
              <w:t>the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individual’s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GP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should</w:t>
            </w:r>
            <w:r w:rsidRPr="00403628">
              <w:rPr>
                <w:rFonts w:cs="Arial"/>
                <w:spacing w:val="-4"/>
              </w:rPr>
              <w:t xml:space="preserve"> </w:t>
            </w:r>
            <w:r w:rsidRPr="00403628">
              <w:rPr>
                <w:rFonts w:cs="Arial"/>
              </w:rPr>
              <w:t>be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informed</w:t>
            </w:r>
            <w:r w:rsidR="00B03A02" w:rsidRPr="00AD600D">
              <w:rPr>
                <w:rFonts w:cs="Arial"/>
              </w:rPr>
              <w:t xml:space="preserve"> as appropriate. </w:t>
            </w:r>
          </w:p>
        </w:tc>
      </w:tr>
      <w:tr w:rsidR="007C420F" w:rsidRPr="00AD600D" w14:paraId="1759A60F" w14:textId="77777777" w:rsidTr="00403628">
        <w:trPr>
          <w:trHeight w:val="998"/>
        </w:trPr>
        <w:tc>
          <w:tcPr>
            <w:tcW w:w="2597" w:type="dxa"/>
          </w:tcPr>
          <w:p w14:paraId="1D3677D8" w14:textId="2094A021" w:rsidR="007C420F" w:rsidRDefault="007C420F">
            <w:pPr>
              <w:pStyle w:val="TableParagraph"/>
              <w:spacing w:before="120"/>
              <w:ind w:left="110" w:right="354"/>
              <w:rPr>
                <w:rFonts w:cs="Arial"/>
                <w:b/>
              </w:rPr>
            </w:pPr>
            <w:bookmarkStart w:id="7" w:name="writteninformation"/>
            <w:r w:rsidRPr="00403628">
              <w:rPr>
                <w:rFonts w:cs="Arial"/>
                <w:b/>
              </w:rPr>
              <w:t>Written information to</w:t>
            </w:r>
            <w:r w:rsidR="00935202">
              <w:rPr>
                <w:rFonts w:cs="Arial"/>
                <w:b/>
              </w:rPr>
              <w:t xml:space="preserve"> </w:t>
            </w:r>
            <w:r w:rsidRPr="00403628">
              <w:rPr>
                <w:rFonts w:cs="Arial"/>
                <w:b/>
                <w:spacing w:val="-59"/>
              </w:rPr>
              <w:t xml:space="preserve"> </w:t>
            </w:r>
            <w:r w:rsidRPr="00403628">
              <w:rPr>
                <w:rFonts w:cs="Arial"/>
                <w:b/>
              </w:rPr>
              <w:t xml:space="preserve">be given to </w:t>
            </w:r>
            <w:r w:rsidR="00E92752">
              <w:rPr>
                <w:rFonts w:cs="Arial"/>
                <w:b/>
              </w:rPr>
              <w:t xml:space="preserve">individual </w:t>
            </w:r>
            <w:r w:rsidRPr="00403628">
              <w:rPr>
                <w:rFonts w:cs="Arial"/>
                <w:b/>
              </w:rPr>
              <w:t>or</w:t>
            </w:r>
            <w:r w:rsidRPr="00403628">
              <w:rPr>
                <w:rFonts w:cs="Arial"/>
                <w:b/>
                <w:spacing w:val="1"/>
              </w:rPr>
              <w:t xml:space="preserve"> </w:t>
            </w:r>
            <w:r w:rsidRPr="00403628">
              <w:rPr>
                <w:rFonts w:cs="Arial"/>
                <w:b/>
              </w:rPr>
              <w:t>carer</w:t>
            </w:r>
            <w:bookmarkEnd w:id="7"/>
          </w:p>
          <w:p w14:paraId="4B2F328E" w14:textId="77777777" w:rsidR="004932B9" w:rsidRDefault="004932B9" w:rsidP="00C951CF">
            <w:pPr>
              <w:pStyle w:val="TableParagraph"/>
              <w:spacing w:before="120"/>
              <w:ind w:left="0" w:right="354"/>
              <w:rPr>
                <w:rFonts w:cs="Arial"/>
                <w:b/>
              </w:rPr>
            </w:pPr>
          </w:p>
          <w:p w14:paraId="24A5A667" w14:textId="77777777" w:rsidR="004932B9" w:rsidRDefault="004932B9">
            <w:pPr>
              <w:pStyle w:val="TableParagraph"/>
              <w:spacing w:before="120"/>
              <w:ind w:left="110" w:right="354"/>
              <w:rPr>
                <w:rFonts w:cs="Arial"/>
                <w:bCs/>
              </w:rPr>
            </w:pPr>
            <w:r w:rsidRPr="00C951CF">
              <w:rPr>
                <w:rFonts w:cs="Arial"/>
                <w:bCs/>
              </w:rPr>
              <w:t xml:space="preserve">(continued over page) </w:t>
            </w:r>
          </w:p>
          <w:p w14:paraId="2B383EC9" w14:textId="77777777" w:rsidR="004932B9" w:rsidRDefault="004932B9" w:rsidP="004932B9">
            <w:pPr>
              <w:pStyle w:val="TableParagraph"/>
              <w:spacing w:before="120"/>
              <w:ind w:left="110" w:right="354"/>
              <w:rPr>
                <w:rFonts w:cs="Arial"/>
                <w:b/>
              </w:rPr>
            </w:pPr>
            <w:r w:rsidRPr="00403628">
              <w:rPr>
                <w:rFonts w:cs="Arial"/>
                <w:b/>
              </w:rPr>
              <w:lastRenderedPageBreak/>
              <w:t>Written information to</w:t>
            </w:r>
            <w:r>
              <w:rPr>
                <w:rFonts w:cs="Arial"/>
                <w:b/>
              </w:rPr>
              <w:t xml:space="preserve"> </w:t>
            </w:r>
            <w:r w:rsidRPr="00403628">
              <w:rPr>
                <w:rFonts w:cs="Arial"/>
                <w:b/>
                <w:spacing w:val="-59"/>
              </w:rPr>
              <w:t xml:space="preserve"> </w:t>
            </w:r>
            <w:r w:rsidRPr="00403628">
              <w:rPr>
                <w:rFonts w:cs="Arial"/>
                <w:b/>
              </w:rPr>
              <w:t xml:space="preserve">be given to </w:t>
            </w:r>
            <w:r>
              <w:rPr>
                <w:rFonts w:cs="Arial"/>
                <w:b/>
              </w:rPr>
              <w:t xml:space="preserve">individual </w:t>
            </w:r>
            <w:r w:rsidRPr="00403628">
              <w:rPr>
                <w:rFonts w:cs="Arial"/>
                <w:b/>
              </w:rPr>
              <w:t>or</w:t>
            </w:r>
            <w:r w:rsidRPr="00403628">
              <w:rPr>
                <w:rFonts w:cs="Arial"/>
                <w:b/>
                <w:spacing w:val="1"/>
              </w:rPr>
              <w:t xml:space="preserve"> </w:t>
            </w:r>
            <w:r w:rsidRPr="00403628">
              <w:rPr>
                <w:rFonts w:cs="Arial"/>
                <w:b/>
              </w:rPr>
              <w:t>carer</w:t>
            </w:r>
          </w:p>
          <w:p w14:paraId="3A2E5357" w14:textId="61776C28" w:rsidR="004932B9" w:rsidRPr="00C951CF" w:rsidRDefault="004932B9">
            <w:pPr>
              <w:pStyle w:val="TableParagraph"/>
              <w:spacing w:before="120"/>
              <w:ind w:left="110" w:right="354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(continued) </w:t>
            </w:r>
          </w:p>
        </w:tc>
        <w:tc>
          <w:tcPr>
            <w:tcW w:w="8080" w:type="dxa"/>
            <w:gridSpan w:val="2"/>
          </w:tcPr>
          <w:p w14:paraId="6797EC28" w14:textId="77777777" w:rsidR="007C420F" w:rsidRDefault="007C420F" w:rsidP="00C951CF">
            <w:pPr>
              <w:pStyle w:val="TableParagraph"/>
              <w:spacing w:before="120" w:after="60"/>
              <w:ind w:left="108" w:right="221"/>
              <w:rPr>
                <w:rFonts w:cs="Arial"/>
              </w:rPr>
            </w:pPr>
            <w:r w:rsidRPr="00403628">
              <w:rPr>
                <w:rFonts w:cs="Arial"/>
              </w:rPr>
              <w:lastRenderedPageBreak/>
              <w:t>Offer the marketing authorisation holder's patient information leaflet (PIL)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provided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with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the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vaccine.</w:t>
            </w:r>
          </w:p>
          <w:p w14:paraId="1A279B05" w14:textId="58955945" w:rsidR="00FD3BBE" w:rsidRDefault="009B024E" w:rsidP="00C951CF">
            <w:pPr>
              <w:pStyle w:val="TableParagraph"/>
              <w:spacing w:after="60"/>
              <w:ind w:left="108" w:right="221"/>
              <w:rPr>
                <w:rFonts w:cs="Arial"/>
              </w:rPr>
            </w:pPr>
            <w:r>
              <w:rPr>
                <w:rFonts w:cs="Arial"/>
              </w:rPr>
              <w:t xml:space="preserve">Offer promotional material as appropriate: </w:t>
            </w:r>
          </w:p>
          <w:p w14:paraId="23C72D4B" w14:textId="523801DD" w:rsidR="00B75B22" w:rsidRDefault="00000000" w:rsidP="00C951CF">
            <w:pPr>
              <w:pStyle w:val="TableParagraph"/>
              <w:numPr>
                <w:ilvl w:val="0"/>
                <w:numId w:val="26"/>
              </w:numPr>
              <w:ind w:left="828" w:right="221" w:hanging="357"/>
              <w:rPr>
                <w:rFonts w:cs="Arial"/>
              </w:rPr>
            </w:pPr>
            <w:hyperlink r:id="rId60" w:history="1">
              <w:r w:rsidR="00A453CC" w:rsidRPr="00C951CF">
                <w:rPr>
                  <w:rStyle w:val="Hyperlink"/>
                  <w:rFonts w:cs="Arial"/>
                  <w:color w:val="0000FF"/>
                </w:rPr>
                <w:t>the flu vaccination: who should have it and why</w:t>
              </w:r>
            </w:hyperlink>
            <w:r w:rsidR="00A453CC">
              <w:rPr>
                <w:rFonts w:cs="Arial"/>
              </w:rPr>
              <w:t xml:space="preserve"> (as updated for winter 2024</w:t>
            </w:r>
            <w:r w:rsidR="00A56396">
              <w:rPr>
                <w:rFonts w:cs="Arial"/>
              </w:rPr>
              <w:t xml:space="preserve"> to 2025) </w:t>
            </w:r>
          </w:p>
          <w:p w14:paraId="12D7D90B" w14:textId="12B779C5" w:rsidR="009B024E" w:rsidRPr="00403628" w:rsidRDefault="00000000" w:rsidP="00C951CF">
            <w:pPr>
              <w:pStyle w:val="TableParagraph"/>
              <w:numPr>
                <w:ilvl w:val="0"/>
                <w:numId w:val="26"/>
              </w:numPr>
              <w:ind w:left="828" w:right="221" w:hanging="357"/>
              <w:rPr>
                <w:rFonts w:cs="Arial"/>
              </w:rPr>
            </w:pPr>
            <w:hyperlink r:id="rId61" w:history="1">
              <w:r w:rsidR="000241FF" w:rsidRPr="00C951CF">
                <w:rPr>
                  <w:rStyle w:val="Hyperlink"/>
                  <w:rFonts w:cs="Arial"/>
                  <w:color w:val="0000FF"/>
                </w:rPr>
                <w:t>protect yourself from flu, have the flu vaccine: information for people with a learning disability</w:t>
              </w:r>
            </w:hyperlink>
            <w:r w:rsidR="000241FF">
              <w:rPr>
                <w:rFonts w:cs="Arial"/>
              </w:rPr>
              <w:t xml:space="preserve"> leaflet </w:t>
            </w:r>
          </w:p>
          <w:p w14:paraId="1659887C" w14:textId="7DE83061" w:rsidR="000B20F8" w:rsidRPr="00AD600D" w:rsidRDefault="000B20F8">
            <w:pPr>
              <w:pStyle w:val="TableParagraph"/>
              <w:spacing w:before="120"/>
              <w:ind w:left="109" w:right="222"/>
              <w:rPr>
                <w:rFonts w:eastAsia="Arial" w:cs="Arial"/>
                <w:color w:val="FF0000"/>
                <w:lang w:val="en-GB" w:eastAsia="en-GB"/>
              </w:rPr>
            </w:pPr>
            <w:r w:rsidRPr="00403628">
              <w:rPr>
                <w:rFonts w:eastAsia="Arial" w:cs="Arial"/>
                <w:color w:val="000000" w:themeColor="text1"/>
                <w:lang w:val="en-GB" w:eastAsia="en-GB"/>
              </w:rPr>
              <w:lastRenderedPageBreak/>
              <w:t>For information leaflets in accessible formats and alternative languages, please visit</w:t>
            </w:r>
            <w:r w:rsidR="009A6061" w:rsidRPr="00AD600D">
              <w:rPr>
                <w:rFonts w:eastAsia="Arial" w:cs="Arial"/>
                <w:color w:val="000000" w:themeColor="text1"/>
                <w:lang w:val="en-GB" w:eastAsia="en-GB"/>
              </w:rPr>
              <w:t xml:space="preserve"> </w:t>
            </w:r>
            <w:hyperlink r:id="rId62" w:history="1">
              <w:r w:rsidR="009A6061" w:rsidRPr="00CE3DAB">
                <w:rPr>
                  <w:rStyle w:val="Hyperlink"/>
                  <w:rFonts w:eastAsia="Arial" w:cs="Arial"/>
                  <w:color w:val="0000FF"/>
                  <w:lang w:val="en-GB" w:eastAsia="en-GB"/>
                </w:rPr>
                <w:t>Home-Health Publications</w:t>
              </w:r>
            </w:hyperlink>
            <w:r w:rsidR="009A6061" w:rsidRPr="00AD600D">
              <w:rPr>
                <w:rFonts w:eastAsia="Arial" w:cs="Arial"/>
                <w:color w:val="000000" w:themeColor="text1"/>
                <w:lang w:val="en-GB" w:eastAsia="en-GB"/>
              </w:rPr>
              <w:t>.</w:t>
            </w:r>
          </w:p>
          <w:p w14:paraId="1E3FF9AA" w14:textId="3418ADB9" w:rsidR="000B20F8" w:rsidRPr="00403628" w:rsidRDefault="00F31B0B" w:rsidP="00403628">
            <w:pPr>
              <w:pStyle w:val="TableParagraph"/>
              <w:spacing w:before="120" w:after="120"/>
              <w:ind w:left="108" w:right="221"/>
              <w:rPr>
                <w:rFonts w:cs="Arial"/>
              </w:rPr>
            </w:pPr>
            <w:r w:rsidRPr="00403628">
              <w:rPr>
                <w:rFonts w:eastAsia="Arial" w:cs="Arial"/>
                <w:color w:val="000000" w:themeColor="text1"/>
              </w:rPr>
              <w:t xml:space="preserve">Where applicable, inform the individual, parent or carer that large print, Braille or audio CD PILs may be available from emc accessibility (freephone 0800 198 5000) </w:t>
            </w:r>
            <w:r w:rsidR="002E08CF" w:rsidRPr="00403628">
              <w:rPr>
                <w:rFonts w:eastAsia="Arial" w:cs="Arial"/>
                <w:color w:val="000000" w:themeColor="text1"/>
              </w:rPr>
              <w:t>by</w:t>
            </w:r>
            <w:r w:rsidRPr="00403628">
              <w:rPr>
                <w:rFonts w:eastAsia="Arial" w:cs="Arial"/>
                <w:color w:val="000000" w:themeColor="text1"/>
              </w:rPr>
              <w:t xml:space="preserve"> </w:t>
            </w:r>
            <w:r w:rsidR="00FE4941" w:rsidRPr="00403628">
              <w:rPr>
                <w:rFonts w:eastAsia="Arial" w:cs="Arial"/>
                <w:color w:val="000000" w:themeColor="text1"/>
              </w:rPr>
              <w:t>providing</w:t>
            </w:r>
            <w:r w:rsidRPr="00403628">
              <w:rPr>
                <w:rFonts w:eastAsia="Arial" w:cs="Arial"/>
                <w:color w:val="000000" w:themeColor="text1"/>
              </w:rPr>
              <w:t xml:space="preserve"> the medicine name and product code number, as listed on the</w:t>
            </w:r>
            <w:r w:rsidRPr="00CE3DAB">
              <w:rPr>
                <w:rFonts w:eastAsia="Arial" w:cs="Arial"/>
                <w:color w:val="0000FF"/>
              </w:rPr>
              <w:t xml:space="preserve"> </w:t>
            </w:r>
            <w:hyperlink r:id="rId63" w:anchor="gref" w:history="1">
              <w:r w:rsidRPr="00CE3DAB">
                <w:rPr>
                  <w:rStyle w:val="Hyperlink"/>
                  <w:rFonts w:eastAsia="Arial" w:cs="Arial"/>
                  <w:color w:val="0000FF"/>
                </w:rPr>
                <w:t>electronic Medicines Compendium</w:t>
              </w:r>
            </w:hyperlink>
            <w:r w:rsidRPr="00403628">
              <w:rPr>
                <w:rFonts w:eastAsia="Arial" w:cs="Arial"/>
                <w:color w:val="000000" w:themeColor="text1"/>
              </w:rPr>
              <w:t>.</w:t>
            </w:r>
          </w:p>
        </w:tc>
      </w:tr>
      <w:tr w:rsidR="007C420F" w:rsidRPr="00AD600D" w14:paraId="440B7FCC" w14:textId="77777777" w:rsidTr="00403628">
        <w:trPr>
          <w:trHeight w:val="5661"/>
        </w:trPr>
        <w:tc>
          <w:tcPr>
            <w:tcW w:w="2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442DF" w14:textId="00CFCD7C" w:rsidR="007C420F" w:rsidRPr="00403628" w:rsidRDefault="00E92752">
            <w:pPr>
              <w:pStyle w:val="TableParagraph"/>
              <w:spacing w:before="120"/>
              <w:ind w:right="351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Advice </w:t>
            </w:r>
            <w:r w:rsidR="001C6ADF" w:rsidRPr="00403628">
              <w:rPr>
                <w:rFonts w:cs="Arial"/>
                <w:b/>
              </w:rPr>
              <w:t>and</w:t>
            </w:r>
            <w:r w:rsidR="007C420F" w:rsidRPr="00403628">
              <w:rPr>
                <w:rFonts w:cs="Arial"/>
                <w:b/>
              </w:rPr>
              <w:t xml:space="preserve"> follow</w:t>
            </w:r>
            <w:r w:rsidR="007C420F" w:rsidRPr="00403628">
              <w:rPr>
                <w:rFonts w:cs="Arial"/>
                <w:b/>
                <w:spacing w:val="-59"/>
              </w:rPr>
              <w:t xml:space="preserve"> </w:t>
            </w:r>
            <w:r w:rsidR="001550B5" w:rsidRPr="00403628">
              <w:rPr>
                <w:rFonts w:cs="Arial"/>
                <w:b/>
                <w:spacing w:val="-59"/>
              </w:rPr>
              <w:t xml:space="preserve">--                  </w:t>
            </w:r>
            <w:r w:rsidR="00935202">
              <w:rPr>
                <w:rFonts w:cs="Arial"/>
                <w:b/>
                <w:spacing w:val="-59"/>
              </w:rPr>
              <w:t xml:space="preserve">         </w:t>
            </w:r>
            <w:r w:rsidR="007C420F" w:rsidRPr="00403628">
              <w:rPr>
                <w:rFonts w:cs="Arial"/>
                <w:b/>
              </w:rPr>
              <w:t>up</w:t>
            </w:r>
            <w:r w:rsidR="007C420F" w:rsidRPr="00403628">
              <w:rPr>
                <w:rFonts w:cs="Arial"/>
                <w:b/>
                <w:spacing w:val="-1"/>
              </w:rPr>
              <w:t xml:space="preserve"> </w:t>
            </w:r>
            <w:r w:rsidR="007C420F" w:rsidRPr="00403628">
              <w:rPr>
                <w:rFonts w:cs="Arial"/>
                <w:b/>
              </w:rPr>
              <w:t>treatment</w:t>
            </w:r>
          </w:p>
        </w:tc>
        <w:tc>
          <w:tcPr>
            <w:tcW w:w="80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4411E" w14:textId="627BA015" w:rsidR="007C420F" w:rsidRPr="00403628" w:rsidRDefault="007C420F" w:rsidP="00C951CF">
            <w:pPr>
              <w:pStyle w:val="TableParagraph"/>
              <w:spacing w:before="120"/>
              <w:ind w:right="236"/>
              <w:rPr>
                <w:rFonts w:cs="Arial"/>
              </w:rPr>
            </w:pPr>
            <w:r w:rsidRPr="00403628">
              <w:rPr>
                <w:rFonts w:cs="Arial"/>
              </w:rPr>
              <w:t>Individuals should be advised regarding adverse reactions to vaccination</w:t>
            </w:r>
            <w:r w:rsidR="00F231E4" w:rsidRPr="00403628">
              <w:rPr>
                <w:rFonts w:cs="Arial"/>
              </w:rPr>
              <w:t xml:space="preserve"> 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and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reassured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that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the inactivated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vaccine cannot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cause influenza.</w:t>
            </w:r>
            <w:r w:rsidR="008E6009">
              <w:rPr>
                <w:rFonts w:cs="Arial"/>
              </w:rPr>
              <w:t xml:space="preserve"> </w:t>
            </w:r>
            <w:r w:rsidRPr="00403628">
              <w:rPr>
                <w:rFonts w:cs="Arial"/>
              </w:rPr>
              <w:t>However, the vaccine will not provide protection for about 14 days and</w:t>
            </w:r>
            <w:r w:rsidRPr="00403628">
              <w:rPr>
                <w:rFonts w:cs="Arial"/>
                <w:spacing w:val="-60"/>
              </w:rPr>
              <w:t xml:space="preserve"> </w:t>
            </w:r>
            <w:r w:rsidR="008E6009">
              <w:rPr>
                <w:rFonts w:cs="Arial"/>
                <w:spacing w:val="-60"/>
              </w:rPr>
              <w:t xml:space="preserve">                                 </w:t>
            </w:r>
            <w:r w:rsidRPr="00403628">
              <w:rPr>
                <w:rFonts w:cs="Arial"/>
              </w:rPr>
              <w:t>does not protect against other respiratory viruses that often circulate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during the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flu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season.</w:t>
            </w:r>
          </w:p>
          <w:p w14:paraId="1852CD81" w14:textId="794F0063" w:rsidR="007C420F" w:rsidRPr="00403628" w:rsidRDefault="007C420F">
            <w:pPr>
              <w:pStyle w:val="TableParagraph"/>
              <w:spacing w:before="120"/>
              <w:ind w:right="89"/>
              <w:rPr>
                <w:rFonts w:cs="Arial"/>
              </w:rPr>
            </w:pPr>
            <w:r w:rsidRPr="00403628">
              <w:rPr>
                <w:rFonts w:cs="Arial"/>
              </w:rPr>
              <w:t>Immunosuppressed individuals should be advised that they may not make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="0031629B" w:rsidRPr="00403628">
              <w:rPr>
                <w:rFonts w:cs="Arial"/>
                <w:spacing w:val="-59"/>
              </w:rPr>
              <w:t xml:space="preserve">            </w:t>
            </w:r>
            <w:r w:rsidRPr="00403628">
              <w:rPr>
                <w:rFonts w:cs="Arial"/>
              </w:rPr>
              <w:t>a full immune response to the vaccine. Therefore, consideration should be</w:t>
            </w:r>
            <w:r w:rsidR="0031629B" w:rsidRPr="00403628">
              <w:rPr>
                <w:rFonts w:cs="Arial"/>
              </w:rPr>
              <w:t xml:space="preserve"> 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given to the vaccination of household contacts of immunocompromised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individuals.</w:t>
            </w:r>
          </w:p>
          <w:p w14:paraId="3BA28AC8" w14:textId="24B17BF2" w:rsidR="007C420F" w:rsidRPr="00403628" w:rsidRDefault="007C420F">
            <w:pPr>
              <w:pStyle w:val="TableParagraph"/>
              <w:spacing w:before="121"/>
              <w:rPr>
                <w:rFonts w:cs="Arial"/>
              </w:rPr>
            </w:pPr>
            <w:r w:rsidRPr="00403628">
              <w:rPr>
                <w:rFonts w:cs="Arial"/>
              </w:rPr>
              <w:t>Inform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the</w:t>
            </w:r>
            <w:r w:rsidRPr="00403628">
              <w:rPr>
                <w:rFonts w:cs="Arial"/>
                <w:spacing w:val="-4"/>
              </w:rPr>
              <w:t xml:space="preserve"> </w:t>
            </w:r>
            <w:r w:rsidRPr="00403628">
              <w:rPr>
                <w:rFonts w:cs="Arial"/>
              </w:rPr>
              <w:t>individual</w:t>
            </w:r>
            <w:r w:rsidR="001C6ADF" w:rsidRPr="00403628">
              <w:rPr>
                <w:rFonts w:cs="Arial"/>
              </w:rPr>
              <w:t xml:space="preserve"> or </w:t>
            </w:r>
            <w:r w:rsidRPr="00403628">
              <w:rPr>
                <w:rFonts w:cs="Arial"/>
              </w:rPr>
              <w:t>carer</w:t>
            </w:r>
            <w:r w:rsidRPr="00403628">
              <w:rPr>
                <w:rFonts w:cs="Arial"/>
                <w:spacing w:val="12"/>
              </w:rPr>
              <w:t xml:space="preserve"> </w:t>
            </w:r>
            <w:r w:rsidRPr="00403628">
              <w:rPr>
                <w:rFonts w:cs="Arial"/>
              </w:rPr>
              <w:t>of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possible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side</w:t>
            </w:r>
            <w:r w:rsidRPr="00403628">
              <w:rPr>
                <w:rFonts w:cs="Arial"/>
                <w:spacing w:val="-4"/>
              </w:rPr>
              <w:t xml:space="preserve"> </w:t>
            </w:r>
            <w:r w:rsidRPr="00403628">
              <w:rPr>
                <w:rFonts w:cs="Arial"/>
              </w:rPr>
              <w:t>effects and</w:t>
            </w:r>
            <w:r w:rsidRPr="00403628">
              <w:rPr>
                <w:rFonts w:cs="Arial"/>
                <w:spacing w:val="-4"/>
              </w:rPr>
              <w:t xml:space="preserve"> </w:t>
            </w:r>
            <w:r w:rsidRPr="00403628">
              <w:rPr>
                <w:rFonts w:cs="Arial"/>
              </w:rPr>
              <w:t>their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management.</w:t>
            </w:r>
          </w:p>
          <w:p w14:paraId="2693C5DD" w14:textId="77777777" w:rsidR="00A23EB6" w:rsidRDefault="007C420F">
            <w:pPr>
              <w:pStyle w:val="TableParagraph"/>
              <w:spacing w:before="120" w:line="242" w:lineRule="auto"/>
              <w:ind w:right="260"/>
              <w:rPr>
                <w:rFonts w:eastAsia="Arial" w:cs="Arial"/>
                <w:color w:val="000000" w:themeColor="text1"/>
              </w:rPr>
            </w:pPr>
            <w:r w:rsidRPr="00403628">
              <w:rPr>
                <w:rFonts w:cs="Arial"/>
              </w:rPr>
              <w:t>The</w:t>
            </w:r>
            <w:r w:rsidRPr="00403628">
              <w:rPr>
                <w:rFonts w:cs="Arial"/>
                <w:spacing w:val="23"/>
              </w:rPr>
              <w:t xml:space="preserve"> </w:t>
            </w:r>
            <w:r w:rsidRPr="00403628">
              <w:rPr>
                <w:rFonts w:cs="Arial"/>
              </w:rPr>
              <w:t>individual</w:t>
            </w:r>
            <w:r w:rsidR="001C6ADF" w:rsidRPr="00403628">
              <w:rPr>
                <w:rFonts w:cs="Arial"/>
              </w:rPr>
              <w:t xml:space="preserve"> or</w:t>
            </w:r>
            <w:r w:rsidR="00CC1361" w:rsidRPr="00403628">
              <w:rPr>
                <w:rFonts w:cs="Arial"/>
              </w:rPr>
              <w:t xml:space="preserve"> </w:t>
            </w:r>
            <w:r w:rsidRPr="00403628">
              <w:rPr>
                <w:rFonts w:cs="Arial"/>
              </w:rPr>
              <w:t>carer</w:t>
            </w:r>
            <w:r w:rsidRPr="00403628">
              <w:rPr>
                <w:rFonts w:cs="Arial"/>
                <w:spacing w:val="10"/>
              </w:rPr>
              <w:t xml:space="preserve"> </w:t>
            </w:r>
            <w:r w:rsidRPr="00403628">
              <w:rPr>
                <w:rFonts w:cs="Arial"/>
              </w:rPr>
              <w:t>should</w:t>
            </w:r>
            <w:r w:rsidRPr="00403628">
              <w:rPr>
                <w:rFonts w:cs="Arial"/>
                <w:spacing w:val="25"/>
              </w:rPr>
              <w:t xml:space="preserve"> </w:t>
            </w:r>
            <w:r w:rsidRPr="00403628">
              <w:rPr>
                <w:rFonts w:cs="Arial"/>
              </w:rPr>
              <w:t>be</w:t>
            </w:r>
            <w:r w:rsidRPr="00403628">
              <w:rPr>
                <w:rFonts w:cs="Arial"/>
                <w:spacing w:val="9"/>
              </w:rPr>
              <w:t xml:space="preserve"> </w:t>
            </w:r>
            <w:r w:rsidRPr="00403628">
              <w:rPr>
                <w:rFonts w:cs="Arial"/>
              </w:rPr>
              <w:t>advised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when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and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where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to</w:t>
            </w:r>
            <w:r w:rsidRPr="00403628">
              <w:rPr>
                <w:rFonts w:cs="Arial"/>
                <w:spacing w:val="10"/>
              </w:rPr>
              <w:t xml:space="preserve"> </w:t>
            </w:r>
            <w:r w:rsidRPr="00403628">
              <w:rPr>
                <w:rFonts w:cs="Arial"/>
              </w:rPr>
              <w:t>seek</w:t>
            </w:r>
            <w:r w:rsidRPr="00403628">
              <w:rPr>
                <w:rFonts w:cs="Arial"/>
                <w:spacing w:val="-58"/>
              </w:rPr>
              <w:t xml:space="preserve"> </w:t>
            </w:r>
            <w:r w:rsidR="00833745">
              <w:rPr>
                <w:rFonts w:cs="Arial"/>
                <w:spacing w:val="-58"/>
              </w:rPr>
              <w:t xml:space="preserve">                   </w:t>
            </w:r>
            <w:r w:rsidRPr="00403628">
              <w:rPr>
                <w:rFonts w:cs="Arial"/>
              </w:rPr>
              <w:t>appropriate</w:t>
            </w:r>
            <w:r w:rsidRPr="00403628">
              <w:rPr>
                <w:rFonts w:cs="Arial"/>
                <w:spacing w:val="10"/>
              </w:rPr>
              <w:t xml:space="preserve"> </w:t>
            </w:r>
            <w:r w:rsidRPr="00403628">
              <w:rPr>
                <w:rFonts w:cs="Arial"/>
              </w:rPr>
              <w:t>advice in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the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event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of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an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adverse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reaction</w:t>
            </w:r>
            <w:r w:rsidR="00AB0CB9" w:rsidRPr="00403628">
              <w:rPr>
                <w:rFonts w:cs="Arial"/>
              </w:rPr>
              <w:t xml:space="preserve"> and </w:t>
            </w:r>
            <w:r w:rsidR="007477CC" w:rsidRPr="00403628">
              <w:rPr>
                <w:rFonts w:cs="Arial"/>
              </w:rPr>
              <w:t>encouraged to</w:t>
            </w:r>
            <w:r w:rsidR="007477CC" w:rsidRPr="00AD600D">
              <w:rPr>
                <w:rFonts w:cs="Arial"/>
              </w:rPr>
              <w:t xml:space="preserve"> </w:t>
            </w:r>
            <w:r w:rsidR="00AB0CB9" w:rsidRPr="00403628">
              <w:rPr>
                <w:rFonts w:cs="Arial"/>
              </w:rPr>
              <w:t xml:space="preserve">report this via </w:t>
            </w:r>
            <w:r w:rsidR="001078F8" w:rsidRPr="00AD600D">
              <w:rPr>
                <w:rFonts w:cs="Arial"/>
              </w:rPr>
              <w:t xml:space="preserve">the </w:t>
            </w:r>
            <w:hyperlink r:id="rId64" w:history="1">
              <w:r w:rsidR="001078F8" w:rsidRPr="00AD600D">
                <w:rPr>
                  <w:rFonts w:eastAsia="Arial" w:cs="Arial"/>
                  <w:color w:val="0000FF"/>
                  <w:u w:val="single"/>
                </w:rPr>
                <w:t>Yellow</w:t>
              </w:r>
              <w:r w:rsidR="001078F8" w:rsidRPr="00AD600D">
                <w:rPr>
                  <w:rFonts w:eastAsia="Arial" w:cs="Arial"/>
                  <w:color w:val="0000FF"/>
                  <w:spacing w:val="28"/>
                  <w:u w:val="single"/>
                </w:rPr>
                <w:t xml:space="preserve"> </w:t>
              </w:r>
              <w:r w:rsidR="001078F8" w:rsidRPr="00AD600D">
                <w:rPr>
                  <w:rFonts w:eastAsia="Arial" w:cs="Arial"/>
                  <w:color w:val="0000FF"/>
                  <w:u w:val="single"/>
                </w:rPr>
                <w:t>Card</w:t>
              </w:r>
              <w:r w:rsidR="001078F8" w:rsidRPr="00AD600D">
                <w:rPr>
                  <w:rFonts w:eastAsia="Arial" w:cs="Arial"/>
                  <w:color w:val="0000FF"/>
                  <w:spacing w:val="16"/>
                  <w:u w:val="single"/>
                </w:rPr>
                <w:t xml:space="preserve"> </w:t>
              </w:r>
              <w:r w:rsidR="001078F8" w:rsidRPr="00AD600D">
                <w:rPr>
                  <w:rFonts w:eastAsia="Arial" w:cs="Arial"/>
                  <w:color w:val="0000FF"/>
                  <w:u w:val="single"/>
                </w:rPr>
                <w:t>reporting</w:t>
              </w:r>
              <w:r w:rsidR="001078F8" w:rsidRPr="00AD600D">
                <w:rPr>
                  <w:rFonts w:eastAsia="Arial" w:cs="Arial"/>
                  <w:color w:val="0000FF"/>
                  <w:spacing w:val="12"/>
                  <w:u w:val="single"/>
                </w:rPr>
                <w:t xml:space="preserve"> </w:t>
              </w:r>
              <w:r w:rsidR="001078F8" w:rsidRPr="00AD600D">
                <w:rPr>
                  <w:rFonts w:eastAsia="Arial" w:cs="Arial"/>
                  <w:color w:val="0000FF"/>
                  <w:u w:val="single"/>
                </w:rPr>
                <w:t>scheme</w:t>
              </w:r>
            </w:hyperlink>
            <w:r w:rsidR="001078F8" w:rsidRPr="005C4D7E">
              <w:rPr>
                <w:rFonts w:eastAsia="Arial" w:cs="Arial"/>
                <w:color w:val="000000" w:themeColor="text1"/>
              </w:rPr>
              <w:t xml:space="preserve">. </w:t>
            </w:r>
          </w:p>
          <w:p w14:paraId="1D33AF85" w14:textId="4938E41B" w:rsidR="007C420F" w:rsidRPr="00403628" w:rsidRDefault="007C420F">
            <w:pPr>
              <w:pStyle w:val="TableParagraph"/>
              <w:spacing w:before="120" w:line="242" w:lineRule="auto"/>
              <w:ind w:right="260"/>
              <w:rPr>
                <w:rFonts w:cs="Arial"/>
              </w:rPr>
            </w:pPr>
            <w:r w:rsidRPr="00403628">
              <w:rPr>
                <w:rFonts w:cs="Arial"/>
              </w:rPr>
              <w:t>In case of postponement due to acute illness, advise when the individual</w:t>
            </w:r>
            <w:r w:rsidRPr="00403628">
              <w:rPr>
                <w:rFonts w:cs="Arial"/>
                <w:spacing w:val="-60"/>
              </w:rPr>
              <w:t xml:space="preserve"> </w:t>
            </w:r>
            <w:r w:rsidR="00FA77A3" w:rsidRPr="00AD600D">
              <w:rPr>
                <w:rFonts w:cs="Arial"/>
                <w:spacing w:val="-60"/>
              </w:rPr>
              <w:t xml:space="preserve">              </w:t>
            </w:r>
            <w:r w:rsidR="001078F8" w:rsidRPr="00AD600D">
              <w:rPr>
                <w:rFonts w:cs="Arial"/>
                <w:spacing w:val="-60"/>
              </w:rPr>
              <w:t xml:space="preserve">                  </w:t>
            </w:r>
            <w:r w:rsidRPr="00403628">
              <w:rPr>
                <w:rFonts w:cs="Arial"/>
              </w:rPr>
              <w:t>can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be vaccinated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and how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future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vaccination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may be accessed.</w:t>
            </w:r>
          </w:p>
          <w:p w14:paraId="62E14221" w14:textId="2DFB7387" w:rsidR="007C420F" w:rsidRPr="00403628" w:rsidRDefault="007C420F">
            <w:pPr>
              <w:pStyle w:val="TableParagraph"/>
              <w:spacing w:before="116"/>
              <w:ind w:right="89"/>
              <w:rPr>
                <w:rFonts w:cs="Arial"/>
              </w:rPr>
            </w:pPr>
            <w:r w:rsidRPr="00403628">
              <w:rPr>
                <w:rFonts w:cs="Arial"/>
              </w:rPr>
              <w:t>Advise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the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individual</w:t>
            </w:r>
            <w:r w:rsidR="00AB0CB9" w:rsidRPr="00403628">
              <w:rPr>
                <w:rFonts w:cs="Arial"/>
              </w:rPr>
              <w:t xml:space="preserve"> or</w:t>
            </w:r>
            <w:r w:rsidR="00F231E4" w:rsidRPr="00403628">
              <w:rPr>
                <w:rFonts w:cs="Arial"/>
              </w:rPr>
              <w:t xml:space="preserve"> </w:t>
            </w:r>
            <w:r w:rsidRPr="00403628">
              <w:rPr>
                <w:rFonts w:cs="Arial"/>
              </w:rPr>
              <w:t>carer</w:t>
            </w:r>
            <w:r w:rsidRPr="00403628">
              <w:rPr>
                <w:rFonts w:cs="Arial"/>
                <w:spacing w:val="13"/>
              </w:rPr>
              <w:t xml:space="preserve"> </w:t>
            </w:r>
            <w:r w:rsidRPr="00403628">
              <w:rPr>
                <w:rFonts w:cs="Arial"/>
              </w:rPr>
              <w:t>when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a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subsequent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vaccine dose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is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due,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such</w:t>
            </w:r>
            <w:r w:rsidR="004C3F64" w:rsidRPr="00403628">
              <w:rPr>
                <w:rFonts w:cs="Arial"/>
              </w:rPr>
              <w:t xml:space="preserve"> </w:t>
            </w:r>
            <w:r w:rsidRPr="00403628">
              <w:rPr>
                <w:rFonts w:cs="Arial"/>
                <w:spacing w:val="-58"/>
              </w:rPr>
              <w:t xml:space="preserve"> </w:t>
            </w:r>
            <w:r w:rsidRPr="00403628">
              <w:rPr>
                <w:rFonts w:cs="Arial"/>
              </w:rPr>
              <w:t>as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a</w:t>
            </w:r>
            <w:r w:rsidRPr="00403628">
              <w:rPr>
                <w:rFonts w:cs="Arial"/>
                <w:spacing w:val="2"/>
              </w:rPr>
              <w:t xml:space="preserve"> </w:t>
            </w:r>
            <w:r w:rsidRPr="00403628">
              <w:rPr>
                <w:rFonts w:cs="Arial"/>
              </w:rPr>
              <w:t>single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immunisation for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each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annual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influenza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season.</w:t>
            </w:r>
          </w:p>
          <w:p w14:paraId="76B2CA65" w14:textId="4253719B" w:rsidR="007C420F" w:rsidRPr="00403628" w:rsidRDefault="007C420F" w:rsidP="00C951CF">
            <w:pPr>
              <w:pStyle w:val="TableParagraph"/>
              <w:spacing w:before="121" w:after="120"/>
              <w:ind w:left="108" w:right="79"/>
              <w:rPr>
                <w:rFonts w:cs="Arial"/>
              </w:rPr>
            </w:pPr>
            <w:r w:rsidRPr="00403628">
              <w:rPr>
                <w:rFonts w:cs="Arial"/>
              </w:rPr>
              <w:t>If the individual is eligible for another vaccine on the NHS and has not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 xml:space="preserve">received it, such as </w:t>
            </w:r>
            <w:r w:rsidR="0031629B" w:rsidRPr="00403628">
              <w:rPr>
                <w:rFonts w:cs="Arial"/>
              </w:rPr>
              <w:t xml:space="preserve">the </w:t>
            </w:r>
            <w:r w:rsidRPr="00403628">
              <w:rPr>
                <w:rFonts w:cs="Arial"/>
              </w:rPr>
              <w:t>COVID-19 vaccine, PPV23 or shingles vaccine, they</w:t>
            </w:r>
            <w:r w:rsidR="0031629B" w:rsidRPr="00403628">
              <w:rPr>
                <w:rFonts w:cs="Arial"/>
              </w:rPr>
              <w:t xml:space="preserve"> 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 xml:space="preserve">should be signposted to their GP or an appropriate </w:t>
            </w:r>
            <w:r w:rsidR="00D44BE6" w:rsidRPr="00403628">
              <w:rPr>
                <w:rFonts w:cs="Arial"/>
              </w:rPr>
              <w:t xml:space="preserve">NHS </w:t>
            </w:r>
            <w:r w:rsidRPr="00403628">
              <w:rPr>
                <w:rFonts w:cs="Arial"/>
              </w:rPr>
              <w:t>provider</w:t>
            </w:r>
            <w:r w:rsidR="00D44BE6" w:rsidRPr="00403628">
              <w:rPr>
                <w:rFonts w:cs="Arial"/>
              </w:rPr>
              <w:t xml:space="preserve">. </w:t>
            </w:r>
          </w:p>
        </w:tc>
      </w:tr>
      <w:tr w:rsidR="007C420F" w:rsidRPr="00AD600D" w14:paraId="17E70BC5" w14:textId="77777777" w:rsidTr="00403628">
        <w:trPr>
          <w:trHeight w:val="1120"/>
        </w:trPr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9FBC" w14:textId="4F054140" w:rsidR="007C420F" w:rsidRPr="00403628" w:rsidRDefault="007C420F">
            <w:pPr>
              <w:pStyle w:val="TableParagraph"/>
              <w:spacing w:before="122"/>
              <w:ind w:right="131"/>
              <w:rPr>
                <w:rFonts w:cs="Arial"/>
                <w:b/>
              </w:rPr>
            </w:pPr>
            <w:r w:rsidRPr="00403628">
              <w:rPr>
                <w:rFonts w:cs="Arial"/>
                <w:b/>
              </w:rPr>
              <w:t>Special considerations a</w:t>
            </w:r>
            <w:r w:rsidR="00D44BE6" w:rsidRPr="00403628">
              <w:rPr>
                <w:rFonts w:cs="Arial"/>
                <w:b/>
              </w:rPr>
              <w:t>nd a</w:t>
            </w:r>
            <w:r w:rsidRPr="00403628">
              <w:rPr>
                <w:rFonts w:cs="Arial"/>
                <w:b/>
              </w:rPr>
              <w:t>dditional</w:t>
            </w:r>
            <w:r w:rsidRPr="00403628">
              <w:rPr>
                <w:rFonts w:cs="Arial"/>
                <w:b/>
                <w:spacing w:val="-1"/>
              </w:rPr>
              <w:t xml:space="preserve"> </w:t>
            </w:r>
            <w:r w:rsidRPr="00403628">
              <w:rPr>
                <w:rFonts w:cs="Arial"/>
                <w:b/>
              </w:rPr>
              <w:t>information</w:t>
            </w:r>
          </w:p>
          <w:p w14:paraId="1926B4FC" w14:textId="30B0A408" w:rsidR="007C420F" w:rsidRPr="00403628" w:rsidRDefault="007C420F">
            <w:pPr>
              <w:pStyle w:val="TableParagraph"/>
              <w:spacing w:before="118"/>
              <w:rPr>
                <w:rFonts w:cs="Arial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19CD" w14:textId="5E9C9A8B" w:rsidR="007C420F" w:rsidRPr="00403628" w:rsidRDefault="007C420F" w:rsidP="00C951CF">
            <w:pPr>
              <w:pStyle w:val="TableParagraph"/>
              <w:spacing w:before="122" w:after="120"/>
              <w:ind w:left="108" w:right="238"/>
              <w:rPr>
                <w:rFonts w:cs="Arial"/>
              </w:rPr>
            </w:pPr>
            <w:r w:rsidRPr="00403628">
              <w:rPr>
                <w:rFonts w:cs="Arial"/>
              </w:rPr>
              <w:t>The practitioner should have immediate access to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adrenaline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(epinephrine)</w:t>
            </w:r>
            <w:r w:rsidRPr="00403628">
              <w:rPr>
                <w:rFonts w:cs="Arial"/>
                <w:spacing w:val="21"/>
              </w:rPr>
              <w:t xml:space="preserve"> </w:t>
            </w:r>
            <w:r w:rsidRPr="00403628">
              <w:rPr>
                <w:rFonts w:cs="Arial"/>
              </w:rPr>
              <w:t>1</w:t>
            </w:r>
            <w:r w:rsidRPr="00403628">
              <w:rPr>
                <w:rFonts w:cs="Arial"/>
                <w:spacing w:val="-9"/>
              </w:rPr>
              <w:t xml:space="preserve"> </w:t>
            </w:r>
            <w:r w:rsidRPr="00403628">
              <w:rPr>
                <w:rFonts w:cs="Arial"/>
              </w:rPr>
              <w:t>in</w:t>
            </w:r>
            <w:r w:rsidRPr="00403628">
              <w:rPr>
                <w:rFonts w:cs="Arial"/>
                <w:spacing w:val="16"/>
              </w:rPr>
              <w:t xml:space="preserve"> </w:t>
            </w:r>
            <w:r w:rsidRPr="00403628">
              <w:rPr>
                <w:rFonts w:cs="Arial"/>
              </w:rPr>
              <w:t>1,000</w:t>
            </w:r>
            <w:r w:rsidRPr="00403628">
              <w:rPr>
                <w:rFonts w:cs="Arial"/>
                <w:spacing w:val="8"/>
              </w:rPr>
              <w:t xml:space="preserve"> </w:t>
            </w:r>
            <w:r w:rsidRPr="00403628">
              <w:rPr>
                <w:rFonts w:cs="Arial"/>
              </w:rPr>
              <w:t>injection and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access</w:t>
            </w:r>
            <w:r w:rsidRPr="00403628">
              <w:rPr>
                <w:rFonts w:cs="Arial"/>
                <w:spacing w:val="16"/>
              </w:rPr>
              <w:t xml:space="preserve"> </w:t>
            </w:r>
            <w:r w:rsidRPr="00403628">
              <w:rPr>
                <w:rFonts w:cs="Arial"/>
              </w:rPr>
              <w:t>to</w:t>
            </w:r>
            <w:r w:rsidRPr="00403628">
              <w:rPr>
                <w:rFonts w:cs="Arial"/>
                <w:spacing w:val="9"/>
              </w:rPr>
              <w:t xml:space="preserve"> </w:t>
            </w:r>
            <w:r w:rsidRPr="00403628">
              <w:rPr>
                <w:rFonts w:cs="Arial"/>
              </w:rPr>
              <w:t>a</w:t>
            </w:r>
            <w:r w:rsidRPr="00403628">
              <w:rPr>
                <w:rFonts w:cs="Arial"/>
                <w:spacing w:val="17"/>
              </w:rPr>
              <w:t xml:space="preserve"> </w:t>
            </w:r>
            <w:r w:rsidRPr="00403628">
              <w:rPr>
                <w:rFonts w:cs="Arial"/>
              </w:rPr>
              <w:t>telephone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at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the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time</w:t>
            </w:r>
            <w:r w:rsidR="0031629B" w:rsidRPr="00403628">
              <w:rPr>
                <w:rFonts w:cs="Arial"/>
              </w:rPr>
              <w:t xml:space="preserve"> </w:t>
            </w:r>
            <w:r w:rsidRPr="00403628">
              <w:rPr>
                <w:rFonts w:cs="Arial"/>
                <w:spacing w:val="-58"/>
              </w:rPr>
              <w:t xml:space="preserve"> </w:t>
            </w:r>
            <w:r w:rsidRPr="00403628">
              <w:rPr>
                <w:rFonts w:cs="Arial"/>
              </w:rPr>
              <w:t>of vaccination.</w:t>
            </w:r>
          </w:p>
          <w:p w14:paraId="55194A3E" w14:textId="117891B5" w:rsidR="001550B5" w:rsidRPr="00403628" w:rsidRDefault="001550B5" w:rsidP="00403628">
            <w:pPr>
              <w:pStyle w:val="TableParagraph"/>
              <w:ind w:right="437"/>
              <w:rPr>
                <w:rFonts w:cs="Arial"/>
              </w:rPr>
            </w:pPr>
            <w:r w:rsidRPr="00403628">
              <w:rPr>
                <w:rFonts w:cs="Arial"/>
              </w:rPr>
              <w:t>Minor illnesses without fever or systemic upset are not valid reasons to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postpone immunisation. If an individual is acutely unwell, immunisation</w:t>
            </w:r>
            <w:r w:rsidR="00CC1361" w:rsidRPr="00403628">
              <w:rPr>
                <w:rFonts w:cs="Arial"/>
              </w:rPr>
              <w:t xml:space="preserve"> 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may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be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postponed until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they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have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fully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recovered.</w:t>
            </w:r>
          </w:p>
          <w:p w14:paraId="7C3B9020" w14:textId="77777777" w:rsidR="001550B5" w:rsidRDefault="001550B5" w:rsidP="00403628">
            <w:pPr>
              <w:pStyle w:val="TableParagraph"/>
              <w:spacing w:before="119" w:after="120"/>
              <w:ind w:left="108" w:right="272"/>
              <w:rPr>
                <w:rFonts w:cs="Arial"/>
              </w:rPr>
            </w:pPr>
            <w:r w:rsidRPr="00403628">
              <w:rPr>
                <w:rFonts w:cs="Arial"/>
              </w:rPr>
              <w:t>Individuals who are not registered with a GP practice may be vaccinated</w:t>
            </w:r>
            <w:r w:rsidR="000114EC" w:rsidRPr="00AD600D">
              <w:rPr>
                <w:rFonts w:cs="Arial"/>
              </w:rPr>
              <w:t xml:space="preserve"> 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at the professional discretion of the practitioner, weighing up risks and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benefits for the individual. They should be encouraged to register with a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GP as appropriate to their circumstances or be referred to appropriate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alternative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medical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services as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required.</w:t>
            </w:r>
          </w:p>
          <w:p w14:paraId="36E1BF53" w14:textId="53A3A57F" w:rsidR="00E92752" w:rsidRPr="00C951CF" w:rsidRDefault="00E92752" w:rsidP="00403628">
            <w:pPr>
              <w:pStyle w:val="TableParagraph"/>
              <w:spacing w:before="119" w:after="120"/>
              <w:ind w:left="108" w:right="272"/>
              <w:rPr>
                <w:rFonts w:cs="Arial"/>
              </w:rPr>
            </w:pPr>
            <w:r w:rsidRPr="00C951CF">
              <w:rPr>
                <w:rFonts w:cs="Arial"/>
              </w:rPr>
              <w:t xml:space="preserve">Individuals with learning disabilities may require reasonable adjustments to support vaccination (see </w:t>
            </w:r>
            <w:hyperlink r:id="rId65" w:history="1">
              <w:r w:rsidRPr="00CE3DAB">
                <w:rPr>
                  <w:rStyle w:val="Hyperlink"/>
                  <w:rFonts w:cs="Arial"/>
                  <w:color w:val="0000FF"/>
                </w:rPr>
                <w:t>Flu vaccinations: supporting people with learning disabilities</w:t>
              </w:r>
            </w:hyperlink>
            <w:r w:rsidRPr="00CE3DAB">
              <w:rPr>
                <w:rStyle w:val="Hyperlink"/>
                <w:rFonts w:cs="Arial"/>
                <w:color w:val="000000" w:themeColor="text1"/>
                <w:u w:val="none"/>
              </w:rPr>
              <w:t>)</w:t>
            </w:r>
            <w:r w:rsidRPr="00C951CF">
              <w:rPr>
                <w:rFonts w:cs="Arial"/>
              </w:rPr>
              <w:t>.</w:t>
            </w:r>
          </w:p>
          <w:p w14:paraId="4810E1A9" w14:textId="2226A9DC" w:rsidR="00E92752" w:rsidRPr="00C951CF" w:rsidRDefault="00E92752" w:rsidP="00403628">
            <w:pPr>
              <w:pStyle w:val="TableParagraph"/>
              <w:spacing w:before="119" w:after="120"/>
              <w:ind w:left="108" w:right="272"/>
              <w:rPr>
                <w:rFonts w:cs="Arial"/>
                <w:b/>
                <w:bCs/>
              </w:rPr>
            </w:pPr>
            <w:r w:rsidRPr="00C951CF">
              <w:rPr>
                <w:rFonts w:cs="Arial"/>
                <w:b/>
                <w:bCs/>
              </w:rPr>
              <w:t>Timing of doses</w:t>
            </w:r>
          </w:p>
          <w:p w14:paraId="7CF9D82C" w14:textId="5F2CC193" w:rsidR="00E92752" w:rsidRPr="00403628" w:rsidRDefault="00E92752" w:rsidP="00403628">
            <w:pPr>
              <w:pStyle w:val="TableParagraph"/>
              <w:spacing w:before="119" w:after="120"/>
              <w:ind w:left="108" w:right="272"/>
              <w:rPr>
                <w:rFonts w:cs="Arial"/>
              </w:rPr>
            </w:pPr>
            <w:r w:rsidRPr="00C951CF">
              <w:rPr>
                <w:rFonts w:cs="Arial"/>
              </w:rPr>
              <w:t xml:space="preserve">As outlined in the flu letter, vaccination of pregnant women should begin from 1 September, to ensure that as many newborn babies as possible are </w:t>
            </w:r>
            <w:r w:rsidR="0050043B" w:rsidRPr="00C951CF">
              <w:rPr>
                <w:rFonts w:cs="Arial"/>
              </w:rPr>
              <w:t>protected</w:t>
            </w:r>
            <w:r w:rsidRPr="00C951CF">
              <w:rPr>
                <w:rFonts w:cs="Arial"/>
              </w:rPr>
              <w:t xml:space="preserve"> during the flu season. Vaccination of remaining cohorts should commence from October</w:t>
            </w:r>
            <w:r w:rsidR="00A95054" w:rsidRPr="00C951CF">
              <w:rPr>
                <w:rFonts w:cs="Arial"/>
              </w:rPr>
              <w:t xml:space="preserve"> (precise date to be confirmed by NHSE).</w:t>
            </w:r>
            <w:r w:rsidRPr="00C951CF">
              <w:rPr>
                <w:rFonts w:cs="Arial"/>
              </w:rPr>
              <w:t xml:space="preserve"> There may be a small number of other adults for whom delaying vaccination is not advised, for example individuals due to commence immunosuppressive treatment before</w:t>
            </w:r>
            <w:r w:rsidR="00A72C7A" w:rsidRPr="00C951CF">
              <w:rPr>
                <w:rFonts w:cs="Arial"/>
              </w:rPr>
              <w:t xml:space="preserve"> the announced start date for vaccination</w:t>
            </w:r>
            <w:r w:rsidRPr="00C951CF">
              <w:rPr>
                <w:rFonts w:cs="Arial"/>
              </w:rPr>
              <w:t xml:space="preserve">. Clinicians should use clinical judgement to bring forward vaccination in such exemptions and when vaccine supply becomes available. </w:t>
            </w:r>
            <w:r w:rsidR="001F1382" w:rsidRPr="00C951CF">
              <w:rPr>
                <w:rFonts w:cs="Arial"/>
              </w:rPr>
              <w:t>A PSD should be used.</w:t>
            </w:r>
            <w:r w:rsidR="001F1382">
              <w:rPr>
                <w:rFonts w:cs="Arial"/>
              </w:rPr>
              <w:t xml:space="preserve"> </w:t>
            </w:r>
          </w:p>
        </w:tc>
      </w:tr>
      <w:tr w:rsidR="007C420F" w:rsidRPr="00AD600D" w14:paraId="457C0A92" w14:textId="77777777" w:rsidTr="0040362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754"/>
        </w:trPr>
        <w:tc>
          <w:tcPr>
            <w:tcW w:w="2792" w:type="dxa"/>
            <w:gridSpan w:val="2"/>
          </w:tcPr>
          <w:p w14:paraId="194676E2" w14:textId="77777777" w:rsidR="007C420F" w:rsidRPr="00403628" w:rsidRDefault="007C420F">
            <w:pPr>
              <w:pStyle w:val="TableParagraph"/>
              <w:spacing w:before="119"/>
              <w:rPr>
                <w:rFonts w:cs="Arial"/>
                <w:b/>
              </w:rPr>
            </w:pPr>
            <w:r w:rsidRPr="00403628">
              <w:rPr>
                <w:rFonts w:cs="Arial"/>
                <w:b/>
              </w:rPr>
              <w:lastRenderedPageBreak/>
              <w:t>Records</w:t>
            </w:r>
          </w:p>
        </w:tc>
        <w:tc>
          <w:tcPr>
            <w:tcW w:w="7879" w:type="dxa"/>
          </w:tcPr>
          <w:p w14:paraId="06181F59" w14:textId="29191766" w:rsidR="00E92752" w:rsidRPr="00403628" w:rsidRDefault="00E92752">
            <w:pPr>
              <w:pStyle w:val="TableParagraph"/>
              <w:spacing w:before="119"/>
              <w:ind w:left="140"/>
              <w:rPr>
                <w:rFonts w:cs="Arial"/>
              </w:rPr>
            </w:pPr>
            <w:r>
              <w:rPr>
                <w:rFonts w:cs="Arial"/>
              </w:rPr>
              <w:t xml:space="preserve">The practitioner must ensure the following is recorded: </w:t>
            </w:r>
          </w:p>
          <w:p w14:paraId="4DF59C10" w14:textId="77777777" w:rsidR="007C420F" w:rsidRPr="00403628" w:rsidRDefault="007C420F" w:rsidP="00C951CF">
            <w:pPr>
              <w:pStyle w:val="TableParagraph"/>
              <w:numPr>
                <w:ilvl w:val="0"/>
                <w:numId w:val="21"/>
              </w:numPr>
              <w:spacing w:before="119"/>
              <w:ind w:left="613" w:hanging="471"/>
              <w:rPr>
                <w:rFonts w:cs="Arial"/>
              </w:rPr>
            </w:pPr>
            <w:r w:rsidRPr="00403628">
              <w:rPr>
                <w:rFonts w:cs="Arial"/>
              </w:rPr>
              <w:t>that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valid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informed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consent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was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given</w:t>
            </w:r>
          </w:p>
          <w:p w14:paraId="6270FB29" w14:textId="77777777" w:rsidR="007C420F" w:rsidRPr="00403628" w:rsidRDefault="007C420F">
            <w:pPr>
              <w:pStyle w:val="TableParagraph"/>
              <w:numPr>
                <w:ilvl w:val="0"/>
                <w:numId w:val="2"/>
              </w:numPr>
              <w:tabs>
                <w:tab w:val="left" w:pos="611"/>
                <w:tab w:val="left" w:pos="612"/>
              </w:tabs>
              <w:ind w:right="115"/>
              <w:rPr>
                <w:rFonts w:cs="Arial"/>
              </w:rPr>
            </w:pPr>
            <w:r w:rsidRPr="00403628">
              <w:rPr>
                <w:rFonts w:cs="Arial"/>
              </w:rPr>
              <w:t>name of individual, address, date of birth and GP practice with whom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the individual is registered (or record where an individual is not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registered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with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a</w:t>
            </w:r>
            <w:r w:rsidRPr="00403628">
              <w:rPr>
                <w:rFonts w:cs="Arial"/>
                <w:spacing w:val="-4"/>
              </w:rPr>
              <w:t xml:space="preserve"> </w:t>
            </w:r>
            <w:r w:rsidRPr="00403628">
              <w:rPr>
                <w:rFonts w:cs="Arial"/>
              </w:rPr>
              <w:t>GP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and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that</w:t>
            </w:r>
            <w:r w:rsidRPr="00403628">
              <w:rPr>
                <w:rFonts w:cs="Arial"/>
                <w:spacing w:val="2"/>
              </w:rPr>
              <w:t xml:space="preserve"> </w:t>
            </w:r>
            <w:r w:rsidRPr="00403628">
              <w:rPr>
                <w:rFonts w:cs="Arial"/>
              </w:rPr>
              <w:t>appropriate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advice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has been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given)</w:t>
            </w:r>
          </w:p>
          <w:p w14:paraId="23603C92" w14:textId="78C7CA89" w:rsidR="007C420F" w:rsidRPr="00403628" w:rsidRDefault="002E750D">
            <w:pPr>
              <w:pStyle w:val="TableParagraph"/>
              <w:numPr>
                <w:ilvl w:val="0"/>
                <w:numId w:val="2"/>
              </w:numPr>
              <w:tabs>
                <w:tab w:val="left" w:pos="611"/>
                <w:tab w:val="left" w:pos="612"/>
              </w:tabs>
              <w:spacing w:line="268" w:lineRule="exact"/>
              <w:ind w:hanging="472"/>
              <w:rPr>
                <w:rFonts w:cs="Arial"/>
              </w:rPr>
            </w:pPr>
            <w:r>
              <w:rPr>
                <w:rFonts w:cs="Arial"/>
              </w:rPr>
              <w:t xml:space="preserve">eligibility </w:t>
            </w:r>
            <w:r w:rsidR="00B6102B" w:rsidRPr="00AD600D">
              <w:rPr>
                <w:rFonts w:cs="Arial"/>
              </w:rPr>
              <w:t xml:space="preserve">or </w:t>
            </w:r>
            <w:r w:rsidR="007C420F" w:rsidRPr="00403628">
              <w:rPr>
                <w:rFonts w:cs="Arial"/>
              </w:rPr>
              <w:t>clinical</w:t>
            </w:r>
            <w:r w:rsidR="007C420F" w:rsidRPr="00403628">
              <w:rPr>
                <w:rFonts w:cs="Arial"/>
                <w:spacing w:val="-4"/>
              </w:rPr>
              <w:t xml:space="preserve"> </w:t>
            </w:r>
            <w:r w:rsidR="007C420F" w:rsidRPr="00403628">
              <w:rPr>
                <w:rFonts w:cs="Arial"/>
              </w:rPr>
              <w:t>risk</w:t>
            </w:r>
            <w:r w:rsidR="007C420F" w:rsidRPr="00403628">
              <w:rPr>
                <w:rFonts w:cs="Arial"/>
                <w:spacing w:val="-3"/>
              </w:rPr>
              <w:t xml:space="preserve"> </w:t>
            </w:r>
            <w:r w:rsidR="007C420F" w:rsidRPr="00403628">
              <w:rPr>
                <w:rFonts w:cs="Arial"/>
              </w:rPr>
              <w:t>group</w:t>
            </w:r>
            <w:r w:rsidR="007C420F" w:rsidRPr="00403628">
              <w:rPr>
                <w:rFonts w:cs="Arial"/>
                <w:spacing w:val="-4"/>
              </w:rPr>
              <w:t xml:space="preserve"> </w:t>
            </w:r>
            <w:r w:rsidR="007C420F" w:rsidRPr="00403628">
              <w:rPr>
                <w:rFonts w:cs="Arial"/>
              </w:rPr>
              <w:t>indication</w:t>
            </w:r>
            <w:r w:rsidR="007C420F" w:rsidRPr="00403628">
              <w:rPr>
                <w:rFonts w:cs="Arial"/>
                <w:spacing w:val="-3"/>
              </w:rPr>
              <w:t xml:space="preserve"> </w:t>
            </w:r>
            <w:r w:rsidR="007C420F" w:rsidRPr="00403628">
              <w:rPr>
                <w:rFonts w:cs="Arial"/>
              </w:rPr>
              <w:t>for</w:t>
            </w:r>
            <w:r w:rsidR="007C420F" w:rsidRPr="00403628">
              <w:rPr>
                <w:rFonts w:cs="Arial"/>
                <w:spacing w:val="-3"/>
              </w:rPr>
              <w:t xml:space="preserve"> </w:t>
            </w:r>
            <w:r w:rsidR="007C420F" w:rsidRPr="00403628">
              <w:rPr>
                <w:rFonts w:cs="Arial"/>
              </w:rPr>
              <w:t>immunisation</w:t>
            </w:r>
          </w:p>
          <w:p w14:paraId="3E007D5D" w14:textId="77777777" w:rsidR="007C420F" w:rsidRPr="00403628" w:rsidRDefault="007C420F">
            <w:pPr>
              <w:pStyle w:val="TableParagraph"/>
              <w:numPr>
                <w:ilvl w:val="0"/>
                <w:numId w:val="2"/>
              </w:numPr>
              <w:tabs>
                <w:tab w:val="left" w:pos="611"/>
                <w:tab w:val="left" w:pos="612"/>
              </w:tabs>
              <w:spacing w:line="268" w:lineRule="exact"/>
              <w:ind w:hanging="472"/>
              <w:rPr>
                <w:rFonts w:cs="Arial"/>
              </w:rPr>
            </w:pPr>
            <w:r w:rsidRPr="00403628">
              <w:rPr>
                <w:rFonts w:cs="Arial"/>
              </w:rPr>
              <w:t>name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of immuniser</w:t>
            </w:r>
          </w:p>
          <w:p w14:paraId="33D627D6" w14:textId="77777777" w:rsidR="007C420F" w:rsidRPr="00403628" w:rsidRDefault="007C420F">
            <w:pPr>
              <w:pStyle w:val="TableParagraph"/>
              <w:numPr>
                <w:ilvl w:val="0"/>
                <w:numId w:val="2"/>
              </w:numPr>
              <w:tabs>
                <w:tab w:val="left" w:pos="611"/>
                <w:tab w:val="left" w:pos="612"/>
              </w:tabs>
              <w:spacing w:line="269" w:lineRule="exact"/>
              <w:ind w:hanging="472"/>
              <w:rPr>
                <w:rFonts w:cs="Arial"/>
              </w:rPr>
            </w:pPr>
            <w:r w:rsidRPr="00403628">
              <w:rPr>
                <w:rFonts w:cs="Arial"/>
              </w:rPr>
              <w:t>name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and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brand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of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vaccine</w:t>
            </w:r>
          </w:p>
          <w:p w14:paraId="39C3086C" w14:textId="77777777" w:rsidR="007C420F" w:rsidRPr="00403628" w:rsidRDefault="007C420F">
            <w:pPr>
              <w:pStyle w:val="TableParagraph"/>
              <w:numPr>
                <w:ilvl w:val="0"/>
                <w:numId w:val="2"/>
              </w:numPr>
              <w:tabs>
                <w:tab w:val="left" w:pos="611"/>
                <w:tab w:val="left" w:pos="612"/>
              </w:tabs>
              <w:spacing w:line="268" w:lineRule="exact"/>
              <w:ind w:hanging="472"/>
              <w:rPr>
                <w:rFonts w:cs="Arial"/>
              </w:rPr>
            </w:pPr>
            <w:r w:rsidRPr="00403628">
              <w:rPr>
                <w:rFonts w:cs="Arial"/>
              </w:rPr>
              <w:t>date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of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administration</w:t>
            </w:r>
          </w:p>
          <w:p w14:paraId="0A26DC3F" w14:textId="77777777" w:rsidR="007C420F" w:rsidRPr="00403628" w:rsidRDefault="007C420F">
            <w:pPr>
              <w:pStyle w:val="TableParagraph"/>
              <w:numPr>
                <w:ilvl w:val="0"/>
                <w:numId w:val="2"/>
              </w:numPr>
              <w:tabs>
                <w:tab w:val="left" w:pos="611"/>
                <w:tab w:val="left" w:pos="612"/>
              </w:tabs>
              <w:spacing w:line="268" w:lineRule="exact"/>
              <w:ind w:hanging="472"/>
              <w:rPr>
                <w:rFonts w:cs="Arial"/>
              </w:rPr>
            </w:pPr>
            <w:r w:rsidRPr="00403628">
              <w:rPr>
                <w:rFonts w:cs="Arial"/>
              </w:rPr>
              <w:t>dose,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form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and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route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of</w:t>
            </w:r>
            <w:r w:rsidRPr="00403628">
              <w:rPr>
                <w:rFonts w:cs="Arial"/>
                <w:spacing w:val="-4"/>
              </w:rPr>
              <w:t xml:space="preserve"> </w:t>
            </w:r>
            <w:r w:rsidRPr="00403628">
              <w:rPr>
                <w:rFonts w:cs="Arial"/>
              </w:rPr>
              <w:t>administration of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vaccine</w:t>
            </w:r>
          </w:p>
          <w:p w14:paraId="0FDC1B88" w14:textId="77777777" w:rsidR="007C420F" w:rsidRPr="00403628" w:rsidRDefault="007C420F">
            <w:pPr>
              <w:pStyle w:val="TableParagraph"/>
              <w:numPr>
                <w:ilvl w:val="0"/>
                <w:numId w:val="2"/>
              </w:numPr>
              <w:tabs>
                <w:tab w:val="left" w:pos="611"/>
                <w:tab w:val="left" w:pos="612"/>
              </w:tabs>
              <w:spacing w:line="268" w:lineRule="exact"/>
              <w:ind w:hanging="472"/>
              <w:rPr>
                <w:rFonts w:cs="Arial"/>
              </w:rPr>
            </w:pPr>
            <w:r w:rsidRPr="00403628">
              <w:rPr>
                <w:rFonts w:cs="Arial"/>
              </w:rPr>
              <w:t>quantity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administered</w:t>
            </w:r>
          </w:p>
          <w:p w14:paraId="0A18DE31" w14:textId="77777777" w:rsidR="007C420F" w:rsidRPr="00403628" w:rsidRDefault="007C420F">
            <w:pPr>
              <w:pStyle w:val="TableParagraph"/>
              <w:numPr>
                <w:ilvl w:val="0"/>
                <w:numId w:val="2"/>
              </w:numPr>
              <w:tabs>
                <w:tab w:val="left" w:pos="611"/>
                <w:tab w:val="left" w:pos="612"/>
              </w:tabs>
              <w:spacing w:line="268" w:lineRule="exact"/>
              <w:ind w:hanging="472"/>
              <w:rPr>
                <w:rFonts w:cs="Arial"/>
              </w:rPr>
            </w:pPr>
            <w:r w:rsidRPr="00403628">
              <w:rPr>
                <w:rFonts w:cs="Arial"/>
              </w:rPr>
              <w:t>batch number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and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expiry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date</w:t>
            </w:r>
          </w:p>
          <w:p w14:paraId="7710B099" w14:textId="77777777" w:rsidR="007C420F" w:rsidRPr="00403628" w:rsidRDefault="007C420F">
            <w:pPr>
              <w:pStyle w:val="TableParagraph"/>
              <w:numPr>
                <w:ilvl w:val="0"/>
                <w:numId w:val="2"/>
              </w:numPr>
              <w:tabs>
                <w:tab w:val="left" w:pos="611"/>
                <w:tab w:val="left" w:pos="612"/>
              </w:tabs>
              <w:spacing w:line="268" w:lineRule="exact"/>
              <w:ind w:hanging="472"/>
              <w:rPr>
                <w:rFonts w:cs="Arial"/>
              </w:rPr>
            </w:pPr>
            <w:r w:rsidRPr="00403628">
              <w:rPr>
                <w:rFonts w:cs="Arial"/>
              </w:rPr>
              <w:t>anatomical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site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of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vaccination</w:t>
            </w:r>
          </w:p>
          <w:p w14:paraId="5653E3A1" w14:textId="77777777" w:rsidR="007C420F" w:rsidRPr="00403628" w:rsidRDefault="007C420F">
            <w:pPr>
              <w:pStyle w:val="TableParagraph"/>
              <w:numPr>
                <w:ilvl w:val="0"/>
                <w:numId w:val="2"/>
              </w:numPr>
              <w:tabs>
                <w:tab w:val="left" w:pos="611"/>
                <w:tab w:val="left" w:pos="612"/>
              </w:tabs>
              <w:spacing w:line="268" w:lineRule="exact"/>
              <w:ind w:hanging="472"/>
              <w:rPr>
                <w:rFonts w:cs="Arial"/>
              </w:rPr>
            </w:pPr>
            <w:r w:rsidRPr="00403628">
              <w:rPr>
                <w:rFonts w:cs="Arial"/>
              </w:rPr>
              <w:t>advice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given,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including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advice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given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if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not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vaccinated</w:t>
            </w:r>
          </w:p>
          <w:p w14:paraId="6B506FAD" w14:textId="77777777" w:rsidR="007C420F" w:rsidRPr="00403628" w:rsidRDefault="007C420F">
            <w:pPr>
              <w:pStyle w:val="TableParagraph"/>
              <w:numPr>
                <w:ilvl w:val="0"/>
                <w:numId w:val="2"/>
              </w:numPr>
              <w:tabs>
                <w:tab w:val="left" w:pos="611"/>
                <w:tab w:val="left" w:pos="612"/>
              </w:tabs>
              <w:spacing w:line="269" w:lineRule="exact"/>
              <w:ind w:hanging="472"/>
              <w:rPr>
                <w:rFonts w:cs="Arial"/>
              </w:rPr>
            </w:pPr>
            <w:r w:rsidRPr="00403628">
              <w:rPr>
                <w:rFonts w:cs="Arial"/>
              </w:rPr>
              <w:t>details of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any adverse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drug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reactions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and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actions</w:t>
            </w:r>
            <w:r w:rsidRPr="00403628">
              <w:rPr>
                <w:rFonts w:cs="Arial"/>
                <w:spacing w:val="-4"/>
              </w:rPr>
              <w:t xml:space="preserve"> </w:t>
            </w:r>
            <w:r w:rsidRPr="00403628">
              <w:rPr>
                <w:rFonts w:cs="Arial"/>
              </w:rPr>
              <w:t>taken</w:t>
            </w:r>
          </w:p>
          <w:p w14:paraId="07D93809" w14:textId="77777777" w:rsidR="007C420F" w:rsidRPr="00403628" w:rsidRDefault="007C420F">
            <w:pPr>
              <w:pStyle w:val="TableParagraph"/>
              <w:numPr>
                <w:ilvl w:val="0"/>
                <w:numId w:val="2"/>
              </w:numPr>
              <w:tabs>
                <w:tab w:val="left" w:pos="611"/>
                <w:tab w:val="left" w:pos="612"/>
              </w:tabs>
              <w:ind w:hanging="472"/>
              <w:rPr>
                <w:rFonts w:cs="Arial"/>
              </w:rPr>
            </w:pPr>
            <w:r w:rsidRPr="00403628">
              <w:rPr>
                <w:rFonts w:cs="Arial"/>
              </w:rPr>
              <w:t>supplied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via PGD</w:t>
            </w:r>
          </w:p>
          <w:p w14:paraId="3347723C" w14:textId="7881489F" w:rsidR="007C420F" w:rsidRPr="00403628" w:rsidRDefault="007C420F">
            <w:pPr>
              <w:pStyle w:val="TableParagraph"/>
              <w:spacing w:before="116"/>
              <w:ind w:right="151"/>
              <w:rPr>
                <w:rFonts w:cs="Arial"/>
              </w:rPr>
            </w:pPr>
            <w:r w:rsidRPr="00403628">
              <w:rPr>
                <w:rFonts w:cs="Arial"/>
              </w:rPr>
              <w:t>Records should be signed and dated or if using electronic records, the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 xml:space="preserve">immuniser’s account should be password protected </w:t>
            </w:r>
            <w:r w:rsidR="002E750D">
              <w:rPr>
                <w:rFonts w:cs="Arial"/>
              </w:rPr>
              <w:t xml:space="preserve">to append an </w:t>
            </w:r>
            <w:r w:rsidRPr="00403628">
              <w:rPr>
                <w:rFonts w:cs="Arial"/>
              </w:rPr>
              <w:t>electronic signature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to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the vaccination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record.</w:t>
            </w:r>
          </w:p>
          <w:p w14:paraId="56F62DC7" w14:textId="77777777" w:rsidR="007C420F" w:rsidRPr="00403628" w:rsidRDefault="007C420F" w:rsidP="00403628">
            <w:pPr>
              <w:pStyle w:val="TableParagraph"/>
              <w:spacing w:before="120"/>
              <w:ind w:right="197"/>
              <w:rPr>
                <w:rFonts w:cs="Arial"/>
              </w:rPr>
            </w:pPr>
            <w:r w:rsidRPr="00403628">
              <w:rPr>
                <w:rFonts w:cs="Arial"/>
              </w:rPr>
              <w:t>All records should be clear, legible, contemporaneous and in line with the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community pharmacy seasonal influenza immunisation advanced service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specification.</w:t>
            </w:r>
          </w:p>
          <w:p w14:paraId="3D471E29" w14:textId="751878DA" w:rsidR="007C420F" w:rsidRPr="00403628" w:rsidRDefault="007C420F">
            <w:pPr>
              <w:pStyle w:val="TableParagraph"/>
              <w:spacing w:before="119"/>
              <w:ind w:right="163"/>
              <w:rPr>
                <w:rFonts w:cs="Arial"/>
              </w:rPr>
            </w:pPr>
            <w:r w:rsidRPr="00403628">
              <w:rPr>
                <w:rFonts w:cs="Arial"/>
              </w:rPr>
              <w:t>As a wide variety of influenza vaccines are available on the UK market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each year, it is especially important that the exact brand of vaccine, batch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="002E750D">
              <w:rPr>
                <w:rFonts w:cs="Arial"/>
                <w:spacing w:val="-59"/>
              </w:rPr>
              <w:t xml:space="preserve">                  </w:t>
            </w:r>
            <w:r w:rsidRPr="00403628">
              <w:rPr>
                <w:rFonts w:cs="Arial"/>
              </w:rPr>
              <w:t>number and site at which each vaccine is given is accurately recorded in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the individual’s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records.</w:t>
            </w:r>
          </w:p>
          <w:p w14:paraId="6C5CCFD4" w14:textId="362BE481" w:rsidR="007C420F" w:rsidRPr="00403628" w:rsidRDefault="007C420F">
            <w:pPr>
              <w:pStyle w:val="TableParagraph"/>
              <w:spacing w:before="121"/>
              <w:ind w:right="187"/>
              <w:rPr>
                <w:rFonts w:cs="Arial"/>
              </w:rPr>
            </w:pPr>
            <w:r w:rsidRPr="00403628">
              <w:rPr>
                <w:rFonts w:cs="Arial"/>
              </w:rPr>
              <w:t>It is important that vaccinations administered are recorded in a timely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manner. A record of the vaccination should be returned to the individual’s</w:t>
            </w:r>
            <w:r w:rsidR="005B23A9">
              <w:rPr>
                <w:rFonts w:cs="Arial"/>
              </w:rPr>
              <w:t xml:space="preserve"> 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GP practice (as specified in the service specification) to allow clinical</w:t>
            </w:r>
            <w:r w:rsidRPr="00403628">
              <w:rPr>
                <w:rFonts w:cs="Arial"/>
                <w:spacing w:val="1"/>
              </w:rPr>
              <w:t xml:space="preserve"> </w:t>
            </w:r>
            <w:r w:rsidRPr="00403628">
              <w:rPr>
                <w:rFonts w:cs="Arial"/>
              </w:rPr>
              <w:t>follow</w:t>
            </w:r>
            <w:r w:rsidR="00BD57CD" w:rsidRPr="00AD600D">
              <w:rPr>
                <w:rFonts w:cs="Arial"/>
                <w:spacing w:val="-2"/>
              </w:rPr>
              <w:t>-</w:t>
            </w:r>
            <w:r w:rsidRPr="00403628">
              <w:rPr>
                <w:rFonts w:cs="Arial"/>
              </w:rPr>
              <w:t>up and</w:t>
            </w:r>
            <w:r w:rsidRPr="00403628">
              <w:rPr>
                <w:rFonts w:cs="Arial"/>
                <w:spacing w:val="-2"/>
              </w:rPr>
              <w:t xml:space="preserve"> </w:t>
            </w:r>
            <w:r w:rsidRPr="00403628">
              <w:rPr>
                <w:rFonts w:cs="Arial"/>
              </w:rPr>
              <w:t>to avoid duplicate vaccination.</w:t>
            </w:r>
          </w:p>
          <w:p w14:paraId="3F9DD60D" w14:textId="1867BF16" w:rsidR="007C420F" w:rsidRPr="00403628" w:rsidRDefault="007C420F">
            <w:pPr>
              <w:pStyle w:val="TableParagraph"/>
              <w:spacing w:before="119"/>
              <w:ind w:right="102"/>
              <w:rPr>
                <w:rFonts w:cs="Arial"/>
              </w:rPr>
            </w:pPr>
            <w:r w:rsidRPr="00403628">
              <w:rPr>
                <w:rFonts w:cs="Arial"/>
              </w:rPr>
              <w:t xml:space="preserve">For pregnant women, also record immunisation in the hand-held </w:t>
            </w:r>
            <w:r w:rsidR="005622B1" w:rsidRPr="00AD600D">
              <w:rPr>
                <w:rFonts w:cs="Arial"/>
              </w:rPr>
              <w:t xml:space="preserve">and electronic </w:t>
            </w:r>
            <w:r w:rsidRPr="00403628">
              <w:rPr>
                <w:rFonts w:cs="Arial"/>
              </w:rPr>
              <w:t>maternity</w:t>
            </w:r>
            <w:r w:rsidR="005622B1" w:rsidRPr="00AD600D">
              <w:rPr>
                <w:rFonts w:cs="Arial"/>
              </w:rPr>
              <w:t xml:space="preserve"> 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="00CA42D4" w:rsidRPr="00AD600D">
              <w:rPr>
                <w:rFonts w:cs="Arial"/>
                <w:spacing w:val="-59"/>
              </w:rPr>
              <w:t xml:space="preserve"> </w:t>
            </w:r>
            <w:r w:rsidRPr="00403628">
              <w:rPr>
                <w:rFonts w:cs="Arial"/>
              </w:rPr>
              <w:t>record</w:t>
            </w:r>
            <w:r w:rsidRPr="00403628">
              <w:rPr>
                <w:rFonts w:cs="Arial"/>
                <w:spacing w:val="-3"/>
              </w:rPr>
              <w:t xml:space="preserve"> </w:t>
            </w:r>
            <w:r w:rsidRPr="00403628">
              <w:rPr>
                <w:rFonts w:cs="Arial"/>
              </w:rPr>
              <w:t>(if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available).</w:t>
            </w:r>
          </w:p>
          <w:p w14:paraId="25298911" w14:textId="7362CD02" w:rsidR="007C420F" w:rsidRPr="00403628" w:rsidRDefault="007C420F" w:rsidP="00C951CF">
            <w:pPr>
              <w:pStyle w:val="TableParagraph"/>
              <w:spacing w:before="121" w:after="120"/>
              <w:ind w:left="108" w:right="198"/>
              <w:rPr>
                <w:rFonts w:cs="Arial"/>
              </w:rPr>
            </w:pPr>
            <w:r w:rsidRPr="00403628">
              <w:rPr>
                <w:rFonts w:cs="Arial"/>
              </w:rPr>
              <w:t>Records of all individuals receiving treatment under this PGD should also</w:t>
            </w:r>
            <w:r w:rsidRPr="00403628">
              <w:rPr>
                <w:rFonts w:cs="Arial"/>
                <w:spacing w:val="-59"/>
              </w:rPr>
              <w:t xml:space="preserve"> </w:t>
            </w:r>
            <w:r w:rsidR="00833745">
              <w:rPr>
                <w:rFonts w:cs="Arial"/>
                <w:spacing w:val="-59"/>
              </w:rPr>
              <w:t xml:space="preserve">                  </w:t>
            </w:r>
            <w:r w:rsidRPr="00403628">
              <w:rPr>
                <w:rFonts w:cs="Arial"/>
              </w:rPr>
              <w:t>be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kept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for audit</w:t>
            </w:r>
            <w:r w:rsidRPr="00403628">
              <w:rPr>
                <w:rFonts w:cs="Arial"/>
                <w:spacing w:val="2"/>
              </w:rPr>
              <w:t xml:space="preserve"> </w:t>
            </w:r>
            <w:r w:rsidRPr="00403628">
              <w:rPr>
                <w:rFonts w:cs="Arial"/>
              </w:rPr>
              <w:t>purposes</w:t>
            </w:r>
            <w:r w:rsidRPr="00403628">
              <w:rPr>
                <w:rFonts w:cs="Arial"/>
                <w:spacing w:val="2"/>
              </w:rPr>
              <w:t xml:space="preserve"> </w:t>
            </w:r>
            <w:r w:rsidRPr="00403628">
              <w:rPr>
                <w:rFonts w:cs="Arial"/>
              </w:rPr>
              <w:t>and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post</w:t>
            </w:r>
            <w:r w:rsidR="00282917" w:rsidRPr="00AD600D">
              <w:rPr>
                <w:rFonts w:cs="Arial"/>
                <w:spacing w:val="-1"/>
              </w:rPr>
              <w:t>-</w:t>
            </w:r>
            <w:r w:rsidRPr="00403628">
              <w:rPr>
                <w:rFonts w:cs="Arial"/>
              </w:rPr>
              <w:t>payment</w:t>
            </w:r>
            <w:r w:rsidRPr="00403628">
              <w:rPr>
                <w:rFonts w:cs="Arial"/>
                <w:spacing w:val="-1"/>
              </w:rPr>
              <w:t xml:space="preserve"> </w:t>
            </w:r>
            <w:r w:rsidRPr="00403628">
              <w:rPr>
                <w:rFonts w:cs="Arial"/>
              </w:rPr>
              <w:t>verification.</w:t>
            </w:r>
          </w:p>
        </w:tc>
      </w:tr>
    </w:tbl>
    <w:p w14:paraId="42AE6220" w14:textId="77777777" w:rsidR="007C420F" w:rsidRPr="00403628" w:rsidRDefault="007C420F" w:rsidP="007C420F">
      <w:pPr>
        <w:rPr>
          <w:rFonts w:cs="Arial"/>
        </w:rPr>
        <w:sectPr w:rsidR="007C420F" w:rsidRPr="00403628" w:rsidSect="00C951CF">
          <w:pgSz w:w="11910" w:h="16840"/>
          <w:pgMar w:top="700" w:right="560" w:bottom="960" w:left="320" w:header="0" w:footer="767" w:gutter="0"/>
          <w:cols w:space="720"/>
          <w:titlePg/>
          <w:docGrid w:linePitch="299"/>
        </w:sectPr>
      </w:pPr>
    </w:p>
    <w:p w14:paraId="36F72C5C" w14:textId="2612AAEE" w:rsidR="007C420F" w:rsidRDefault="007C420F" w:rsidP="007C420F">
      <w:pPr>
        <w:pStyle w:val="Heading1"/>
        <w:numPr>
          <w:ilvl w:val="0"/>
          <w:numId w:val="8"/>
        </w:numPr>
        <w:tabs>
          <w:tab w:val="left" w:pos="1121"/>
        </w:tabs>
        <w:ind w:left="1120" w:hanging="36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051B40" wp14:editId="44F778F7">
                <wp:simplePos x="0" y="0"/>
                <wp:positionH relativeFrom="page">
                  <wp:posOffset>2477135</wp:posOffset>
                </wp:positionH>
                <wp:positionV relativeFrom="page">
                  <wp:posOffset>2528570</wp:posOffset>
                </wp:positionV>
                <wp:extent cx="1606550" cy="10795"/>
                <wp:effectExtent l="635" t="4445" r="2540" b="38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4F7B6" id="Rectangle 6" o:spid="_x0000_s1026" style="position:absolute;margin-left:195.05pt;margin-top:199.1pt;width:126.5pt;height: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DF3385F" wp14:editId="2A39051E">
                <wp:simplePos x="0" y="0"/>
                <wp:positionH relativeFrom="page">
                  <wp:posOffset>2477135</wp:posOffset>
                </wp:positionH>
                <wp:positionV relativeFrom="page">
                  <wp:posOffset>7683500</wp:posOffset>
                </wp:positionV>
                <wp:extent cx="1459865" cy="10795"/>
                <wp:effectExtent l="635" t="0" r="0" b="19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86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AB06D" id="Rectangle 4" o:spid="_x0000_s1026" style="position:absolute;margin-left:195.05pt;margin-top:605pt;width:114.95pt;height:.8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6C6715A" wp14:editId="4D7DCAB7">
                <wp:simplePos x="0" y="0"/>
                <wp:positionH relativeFrom="page">
                  <wp:posOffset>3908425</wp:posOffset>
                </wp:positionH>
                <wp:positionV relativeFrom="page">
                  <wp:posOffset>8052435</wp:posOffset>
                </wp:positionV>
                <wp:extent cx="2437765" cy="10795"/>
                <wp:effectExtent l="3175" t="3810" r="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76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D2E95" id="Rectangle 2" o:spid="_x0000_s1026" style="position:absolute;margin-left:307.75pt;margin-top:634.05pt;width:191.95pt;height:.8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" fillcolor="blue" stroked="f">
                <w10:wrap anchorx="page" anchory="page"/>
              </v:rect>
            </w:pict>
          </mc:Fallback>
        </mc:AlternateContent>
      </w:r>
      <w:r>
        <w:t>Key</w:t>
      </w:r>
      <w:r>
        <w:rPr>
          <w:spacing w:val="-1"/>
        </w:rPr>
        <w:t xml:space="preserve"> </w:t>
      </w:r>
      <w:r w:rsidR="00BF2065">
        <w:t>r</w:t>
      </w:r>
      <w:r>
        <w:t>eferences</w:t>
      </w:r>
    </w:p>
    <w:p w14:paraId="436D8AE1" w14:textId="77777777" w:rsidR="007C420F" w:rsidRDefault="007C420F" w:rsidP="007C420F">
      <w:pPr>
        <w:pStyle w:val="BodyText"/>
        <w:spacing w:before="4"/>
        <w:rPr>
          <w:b/>
          <w:sz w:val="10"/>
        </w:rPr>
      </w:pPr>
    </w:p>
    <w:tbl>
      <w:tblPr>
        <w:tblW w:w="10915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8789"/>
      </w:tblGrid>
      <w:tr w:rsidR="00AD32B4" w14:paraId="06F447A1" w14:textId="77777777" w:rsidTr="00C951CF">
        <w:trPr>
          <w:trHeight w:val="1261"/>
        </w:trPr>
        <w:tc>
          <w:tcPr>
            <w:tcW w:w="2126" w:type="dxa"/>
          </w:tcPr>
          <w:p w14:paraId="79F0A79F" w14:textId="77777777" w:rsidR="00AD32B4" w:rsidRPr="00C951CF" w:rsidRDefault="00AD32B4">
            <w:pPr>
              <w:pStyle w:val="TableParagraph"/>
              <w:spacing w:before="119"/>
              <w:rPr>
                <w:b/>
              </w:rPr>
            </w:pPr>
            <w:r w:rsidRPr="00C951CF">
              <w:rPr>
                <w:b/>
              </w:rPr>
              <w:t>Key</w:t>
            </w:r>
            <w:r w:rsidRPr="00C951CF">
              <w:rPr>
                <w:b/>
                <w:spacing w:val="-1"/>
              </w:rPr>
              <w:t xml:space="preserve"> </w:t>
            </w:r>
            <w:r w:rsidRPr="00C951CF">
              <w:rPr>
                <w:b/>
              </w:rPr>
              <w:t>references</w:t>
            </w:r>
          </w:p>
          <w:p w14:paraId="0AF88814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25805B81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09CCD65E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756092AD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3E205C6D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1B059258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0C9D88E2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135AA10B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49D8B9E8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0EC6E6FD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0EB0A504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762BA0FE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6BD767CF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0E4DF052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7C628F29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63284EE7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5935B024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2796D6F4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6B6EDD0C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3341FDA3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36DF5BBD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729B382A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2AB614D3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74473129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30E36E49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52F62F78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00C3FB48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7D53C111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781F531F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6D495E86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77D2FCF3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2D604B92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46CD332D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7B781243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630AE48D" w14:textId="77777777" w:rsidR="003A6EFB" w:rsidRPr="00C951CF" w:rsidRDefault="003A6EFB">
            <w:pPr>
              <w:pStyle w:val="TableParagraph"/>
              <w:spacing w:before="119"/>
              <w:rPr>
                <w:b/>
              </w:rPr>
            </w:pPr>
          </w:p>
          <w:p w14:paraId="4276E4F1" w14:textId="77777777" w:rsidR="003A6EFB" w:rsidRPr="00C951CF" w:rsidRDefault="003A6EFB" w:rsidP="00C951CF">
            <w:pPr>
              <w:pStyle w:val="TableParagraph"/>
              <w:spacing w:before="119"/>
              <w:ind w:left="0"/>
              <w:rPr>
                <w:b/>
              </w:rPr>
            </w:pPr>
          </w:p>
          <w:p w14:paraId="510EC60B" w14:textId="0628577A" w:rsidR="003A6EFB" w:rsidRPr="00C951CF" w:rsidRDefault="003A6EFB">
            <w:pPr>
              <w:pStyle w:val="TableParagraph"/>
              <w:spacing w:before="119"/>
              <w:rPr>
                <w:bCs/>
              </w:rPr>
            </w:pPr>
            <w:r w:rsidRPr="00C951CF">
              <w:rPr>
                <w:bCs/>
              </w:rPr>
              <w:t xml:space="preserve">(continued over page) </w:t>
            </w:r>
          </w:p>
          <w:p w14:paraId="5D68B888" w14:textId="2564E501" w:rsidR="003A6EFB" w:rsidRPr="00C951CF" w:rsidRDefault="003A6EFB">
            <w:pPr>
              <w:pStyle w:val="TableParagraph"/>
              <w:spacing w:before="119"/>
              <w:rPr>
                <w:b/>
              </w:rPr>
            </w:pPr>
            <w:r w:rsidRPr="00C951CF">
              <w:rPr>
                <w:b/>
              </w:rPr>
              <w:lastRenderedPageBreak/>
              <w:t>Key</w:t>
            </w:r>
            <w:r w:rsidRPr="00C951CF">
              <w:rPr>
                <w:b/>
                <w:spacing w:val="-1"/>
              </w:rPr>
              <w:t xml:space="preserve"> </w:t>
            </w:r>
            <w:r w:rsidRPr="00C951CF">
              <w:rPr>
                <w:b/>
              </w:rPr>
              <w:t>references</w:t>
            </w:r>
          </w:p>
          <w:p w14:paraId="2AB2266A" w14:textId="2982D2C0" w:rsidR="003A6EFB" w:rsidRPr="00C951CF" w:rsidRDefault="003A6EFB">
            <w:pPr>
              <w:pStyle w:val="TableParagraph"/>
              <w:spacing w:before="119"/>
              <w:rPr>
                <w:bCs/>
              </w:rPr>
            </w:pPr>
            <w:r w:rsidRPr="00C951CF">
              <w:rPr>
                <w:bCs/>
              </w:rPr>
              <w:t xml:space="preserve">(continued) </w:t>
            </w:r>
          </w:p>
          <w:p w14:paraId="5C75C230" w14:textId="157C309F" w:rsidR="003A6EFB" w:rsidRPr="00C951CF" w:rsidRDefault="003A6EFB" w:rsidP="00C951CF">
            <w:pPr>
              <w:pStyle w:val="TableParagraph"/>
              <w:spacing w:before="119"/>
              <w:ind w:left="0"/>
              <w:rPr>
                <w:b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2CA78D38" w14:textId="77777777" w:rsidR="00AD32B4" w:rsidRPr="00C951CF" w:rsidRDefault="00AD32B4">
            <w:pPr>
              <w:pStyle w:val="TableParagraph"/>
              <w:spacing w:before="119"/>
              <w:rPr>
                <w:rFonts w:cs="Arial"/>
                <w:b/>
              </w:rPr>
            </w:pPr>
            <w:r w:rsidRPr="00C951CF">
              <w:rPr>
                <w:rFonts w:cs="Arial"/>
                <w:b/>
              </w:rPr>
              <w:lastRenderedPageBreak/>
              <w:t>Inactivated</w:t>
            </w:r>
            <w:r w:rsidRPr="00C951CF">
              <w:rPr>
                <w:rFonts w:cs="Arial"/>
                <w:b/>
                <w:spacing w:val="-2"/>
              </w:rPr>
              <w:t xml:space="preserve"> </w:t>
            </w:r>
            <w:r w:rsidRPr="00C951CF">
              <w:rPr>
                <w:rFonts w:cs="Arial"/>
                <w:b/>
              </w:rPr>
              <w:t>influenza</w:t>
            </w:r>
            <w:r w:rsidRPr="00C951CF">
              <w:rPr>
                <w:rFonts w:cs="Arial"/>
                <w:b/>
                <w:spacing w:val="-2"/>
              </w:rPr>
              <w:t xml:space="preserve"> </w:t>
            </w:r>
            <w:r w:rsidRPr="00C951CF">
              <w:rPr>
                <w:rFonts w:cs="Arial"/>
                <w:b/>
              </w:rPr>
              <w:t>vaccination</w:t>
            </w:r>
          </w:p>
          <w:p w14:paraId="61AD618C" w14:textId="67ED6B61" w:rsidR="00AD32B4" w:rsidRPr="00C951CF" w:rsidRDefault="00AD32B4" w:rsidP="00C951CF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left="346" w:right="57" w:hanging="204"/>
              <w:rPr>
                <w:rFonts w:cs="Arial"/>
              </w:rPr>
            </w:pPr>
            <w:r w:rsidRPr="00C951CF">
              <w:rPr>
                <w:rFonts w:cs="Arial"/>
              </w:rPr>
              <w:t>Immunisation Against Infectious Disease: The Green Book, Chapter 19</w:t>
            </w:r>
            <w:r w:rsidR="003C063D">
              <w:rPr>
                <w:rFonts w:cs="Arial"/>
              </w:rPr>
              <w:t>, p</w:t>
            </w:r>
            <w:r w:rsidRPr="00C951CF">
              <w:rPr>
                <w:rFonts w:cs="Arial"/>
              </w:rPr>
              <w:t>ublished</w:t>
            </w:r>
            <w:r w:rsidR="00F62B4D" w:rsidRPr="00C951CF">
              <w:rPr>
                <w:rFonts w:cs="Arial"/>
              </w:rPr>
              <w:t xml:space="preserve"> 3 </w:t>
            </w:r>
            <w:r w:rsidR="002E750D" w:rsidRPr="00C951CF">
              <w:rPr>
                <w:rFonts w:cs="Arial"/>
              </w:rPr>
              <w:t xml:space="preserve">November </w:t>
            </w:r>
            <w:r w:rsidRPr="00C951CF">
              <w:rPr>
                <w:rFonts w:cs="Arial"/>
              </w:rPr>
              <w:t>202</w:t>
            </w:r>
            <w:r w:rsidR="002E750D" w:rsidRPr="00C951CF">
              <w:rPr>
                <w:rFonts w:cs="Arial"/>
                <w:color w:val="000000" w:themeColor="text1"/>
                <w:spacing w:val="1"/>
              </w:rPr>
              <w:t>3</w:t>
            </w:r>
          </w:p>
          <w:p w14:paraId="32E178C2" w14:textId="2DD421BD" w:rsidR="00AD32B4" w:rsidRPr="00E766EA" w:rsidRDefault="00000000" w:rsidP="00C951CF">
            <w:pPr>
              <w:pStyle w:val="TableParagraph"/>
              <w:tabs>
                <w:tab w:val="left" w:pos="346"/>
              </w:tabs>
              <w:spacing w:after="120"/>
              <w:ind w:left="130" w:right="181" w:firstLine="227"/>
              <w:rPr>
                <w:rFonts w:cs="Arial"/>
                <w:color w:val="0000FF"/>
              </w:rPr>
            </w:pPr>
            <w:hyperlink r:id="rId66" w:history="1">
              <w:r w:rsidR="00AD32B4" w:rsidRPr="00E766EA">
                <w:rPr>
                  <w:rStyle w:val="Hyperlink"/>
                  <w:rFonts w:cs="Arial"/>
                  <w:color w:val="0000FF"/>
                </w:rPr>
                <w:t>https://www.gov.uk/government/publications/influenza-the-green-book-chapter-19</w:t>
              </w:r>
            </w:hyperlink>
            <w:r w:rsidR="00AD32B4" w:rsidRPr="00E766EA">
              <w:rPr>
                <w:rFonts w:cs="Arial"/>
                <w:color w:val="0000FF"/>
                <w:spacing w:val="1"/>
              </w:rPr>
              <w:t xml:space="preserve"> </w:t>
            </w:r>
          </w:p>
          <w:p w14:paraId="3C78A6DD" w14:textId="0217B7E5" w:rsidR="00AD32B4" w:rsidRPr="00C951CF" w:rsidRDefault="00AD32B4" w:rsidP="00C951CF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spacing w:before="61" w:line="238" w:lineRule="auto"/>
              <w:ind w:left="499" w:right="765" w:hanging="357"/>
              <w:rPr>
                <w:rFonts w:cs="Arial"/>
              </w:rPr>
            </w:pPr>
            <w:r w:rsidRPr="00C951CF">
              <w:rPr>
                <w:rFonts w:cs="Arial"/>
              </w:rPr>
              <w:t>Collection: Annual Flu Programme</w:t>
            </w:r>
          </w:p>
          <w:p w14:paraId="0EE27509" w14:textId="23BAE9C0" w:rsidR="00AD32B4" w:rsidRPr="00E766EA" w:rsidRDefault="00000000" w:rsidP="00C951CF">
            <w:pPr>
              <w:pStyle w:val="TableParagraph"/>
              <w:tabs>
                <w:tab w:val="left" w:pos="346"/>
              </w:tabs>
              <w:ind w:left="346" w:right="765"/>
              <w:rPr>
                <w:rFonts w:cs="Arial"/>
                <w:color w:val="0000FF"/>
              </w:rPr>
            </w:pPr>
            <w:hyperlink r:id="rId67" w:history="1">
              <w:r w:rsidR="00AD32B4" w:rsidRPr="00E766EA">
                <w:rPr>
                  <w:rStyle w:val="Hyperlink"/>
                  <w:rFonts w:cs="Arial"/>
                  <w:color w:val="0000FF"/>
                  <w:spacing w:val="-1"/>
                </w:rPr>
                <w:t>https://www.gov.uk/government/collections/annual-flu-programme</w:t>
              </w:r>
            </w:hyperlink>
          </w:p>
          <w:p w14:paraId="20B0837B" w14:textId="473E0FCD" w:rsidR="00AD32B4" w:rsidRPr="00C951CF" w:rsidRDefault="00AD32B4" w:rsidP="00C951CF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spacing w:before="63" w:line="238" w:lineRule="auto"/>
              <w:ind w:left="346" w:right="153" w:hanging="204"/>
              <w:rPr>
                <w:rFonts w:cs="Arial"/>
              </w:rPr>
            </w:pPr>
            <w:r w:rsidRPr="00C951CF">
              <w:rPr>
                <w:rFonts w:cs="Arial"/>
              </w:rPr>
              <w:t xml:space="preserve">Community Pharmacy Advanced Service Specification: Seasonal Influenza </w:t>
            </w:r>
            <w:hyperlink r:id="rId68">
              <w:r w:rsidRPr="00C951CF">
                <w:rPr>
                  <w:rFonts w:cs="Arial"/>
                  <w:color w:val="0000FF"/>
                  <w:u w:val="single" w:color="0000FF"/>
                </w:rPr>
                <w:t>https://www.england.nhs.uk/publication/community-pharmacy-seasonal-</w:t>
              </w:r>
            </w:hyperlink>
            <w:r w:rsidRPr="00C951CF">
              <w:rPr>
                <w:rFonts w:cs="Arial"/>
                <w:color w:val="0000FF"/>
                <w:spacing w:val="-59"/>
                <w:u w:val="single"/>
              </w:rPr>
              <w:t xml:space="preserve"> </w:t>
            </w:r>
            <w:hyperlink r:id="rId69">
              <w:r w:rsidRPr="00C951CF">
                <w:rPr>
                  <w:rFonts w:cs="Arial"/>
                  <w:color w:val="0000FF"/>
                  <w:u w:val="single"/>
                </w:rPr>
                <w:t>influenza-vaccine-service/</w:t>
              </w:r>
            </w:hyperlink>
          </w:p>
          <w:p w14:paraId="32F10576" w14:textId="7D86F65C" w:rsidR="002E750D" w:rsidRPr="00C951CF" w:rsidRDefault="002E750D" w:rsidP="00C951CF">
            <w:pPr>
              <w:pStyle w:val="ListParagraph"/>
              <w:numPr>
                <w:ilvl w:val="0"/>
                <w:numId w:val="16"/>
              </w:numPr>
              <w:spacing w:after="60"/>
              <w:ind w:left="346" w:hanging="204"/>
            </w:pPr>
            <w:r w:rsidRPr="00C951CF">
              <w:rPr>
                <w:rStyle w:val="Hyperlink"/>
                <w:color w:val="auto"/>
                <w:u w:val="none"/>
              </w:rPr>
              <w:t xml:space="preserve">JCVI advice on influenza vaccines for the 2024/ 2025 season, updated 25 August 2023 </w:t>
            </w:r>
            <w:hyperlink r:id="rId70" w:history="1">
              <w:r w:rsidRPr="00E766EA">
                <w:rPr>
                  <w:rStyle w:val="Hyperlink"/>
                  <w:color w:val="0000FF"/>
                </w:rPr>
                <w:t>https://app.box.com/s/t5ockz9bb6xw6t2mrrzb144njplimfo0/file/1289995245447</w:t>
              </w:r>
            </w:hyperlink>
          </w:p>
          <w:p w14:paraId="7A98039C" w14:textId="5FA155C3" w:rsidR="00F62B4D" w:rsidRPr="00C951CF" w:rsidRDefault="00AD32B4">
            <w:pPr>
              <w:pStyle w:val="ListParagraph"/>
              <w:numPr>
                <w:ilvl w:val="0"/>
                <w:numId w:val="16"/>
              </w:numPr>
              <w:tabs>
                <w:tab w:val="left" w:pos="8931"/>
              </w:tabs>
              <w:spacing w:before="120" w:after="120"/>
              <w:ind w:left="346" w:right="34" w:hanging="204"/>
              <w:rPr>
                <w:rFonts w:eastAsia="Times New Roman" w:cs="Times New Roman"/>
                <w:sz w:val="24"/>
                <w:szCs w:val="20"/>
                <w:lang w:val="en-GB" w:eastAsia="en-GB"/>
              </w:rPr>
            </w:pPr>
            <w:r w:rsidRPr="00C951CF">
              <w:t xml:space="preserve">The </w:t>
            </w:r>
            <w:r w:rsidRPr="00C951CF">
              <w:rPr>
                <w:shd w:val="clear" w:color="auto" w:fill="FFFFFF" w:themeFill="background1"/>
              </w:rPr>
              <w:t>national flu immunisation programme</w:t>
            </w:r>
            <w:r w:rsidRPr="00C951CF">
              <w:t xml:space="preserve"> 202</w:t>
            </w:r>
            <w:r w:rsidR="002E750D" w:rsidRPr="00C951CF">
              <w:t>4</w:t>
            </w:r>
            <w:r w:rsidRPr="00C951CF">
              <w:t xml:space="preserve"> to 202</w:t>
            </w:r>
            <w:r w:rsidR="002E750D" w:rsidRPr="00C951CF">
              <w:t>5</w:t>
            </w:r>
            <w:r w:rsidR="00F62B4D" w:rsidRPr="00C951CF">
              <w:t xml:space="preserve"> letter</w:t>
            </w:r>
            <w:r w:rsidR="002E750D" w:rsidRPr="00C951CF">
              <w:t>, published 12 March</w:t>
            </w:r>
            <w:r w:rsidR="00A55C66" w:rsidRPr="00C951CF">
              <w:t xml:space="preserve"> 2024</w:t>
            </w:r>
            <w:r w:rsidR="0037144B" w:rsidRPr="00C951CF">
              <w:t xml:space="preserve"> </w:t>
            </w:r>
            <w:hyperlink r:id="rId71" w:history="1">
              <w:r w:rsidR="00F62B4D" w:rsidRPr="00C951CF">
                <w:rPr>
                  <w:rFonts w:eastAsia="Times New Roman" w:cs="Times New Roman"/>
                  <w:color w:val="0000FF"/>
                  <w:u w:val="single"/>
                  <w:lang w:val="en-GB" w:eastAsia="en-GB"/>
                </w:rPr>
                <w:t>https://www.gov.uk/government/publications/national-flu-immunisation-programme-plan-2024-to-2025/national-flu-immunisation-programme-2024-to-2025-letter</w:t>
              </w:r>
            </w:hyperlink>
          </w:p>
          <w:p w14:paraId="5A43B993" w14:textId="77777777" w:rsidR="004E31BA" w:rsidRPr="00C951CF" w:rsidRDefault="00666607" w:rsidP="00666607">
            <w:pPr>
              <w:pStyle w:val="ListParagraph"/>
              <w:numPr>
                <w:ilvl w:val="0"/>
                <w:numId w:val="16"/>
              </w:numPr>
              <w:ind w:left="346" w:hanging="204"/>
              <w:rPr>
                <w:lang w:val="en-GB" w:eastAsia="en-GB"/>
              </w:rPr>
            </w:pPr>
            <w:r w:rsidRPr="00C951CF">
              <w:rPr>
                <w:lang w:val="en-GB" w:eastAsia="en-GB"/>
              </w:rPr>
              <w:t>Statement of amendment to the annual flu letter for 2024 to 2025, published 12</w:t>
            </w:r>
            <w:r w:rsidR="00EB534B" w:rsidRPr="00C951CF">
              <w:rPr>
                <w:lang w:val="en-GB" w:eastAsia="en-GB"/>
              </w:rPr>
              <w:t xml:space="preserve"> June</w:t>
            </w:r>
            <w:r w:rsidRPr="00C951CF">
              <w:rPr>
                <w:lang w:val="en-GB" w:eastAsia="en-GB"/>
              </w:rPr>
              <w:t xml:space="preserve"> 2024</w:t>
            </w:r>
            <w:r w:rsidR="004E31BA" w:rsidRPr="00C951CF">
              <w:rPr>
                <w:lang w:val="en-GB" w:eastAsia="en-GB"/>
              </w:rPr>
              <w:t xml:space="preserve"> </w:t>
            </w:r>
          </w:p>
          <w:p w14:paraId="7AFCE977" w14:textId="35D46DEB" w:rsidR="00B468B3" w:rsidRPr="00E766EA" w:rsidRDefault="00000000" w:rsidP="00C951CF">
            <w:pPr>
              <w:pStyle w:val="ListParagraph"/>
              <w:spacing w:after="120"/>
              <w:ind w:left="346" w:firstLine="0"/>
              <w:rPr>
                <w:color w:val="0000FF"/>
                <w:lang w:val="en-GB" w:eastAsia="en-GB"/>
              </w:rPr>
            </w:pPr>
            <w:hyperlink r:id="rId72" w:history="1">
              <w:r w:rsidR="004E31BA" w:rsidRPr="00E766EA">
                <w:rPr>
                  <w:rStyle w:val="Hyperlink"/>
                  <w:color w:val="0000FF"/>
                  <w:lang w:val="en-GB" w:eastAsia="en-GB"/>
                </w:rPr>
                <w:t>https://www.gov.uk/government/publications/national-flu-immunisation-programme-plan-2024-to-2025/statement-of-amendment-to-the-annual-flu-letter-for-2024-to-2025-12-june-2024</w:t>
              </w:r>
            </w:hyperlink>
          </w:p>
          <w:p w14:paraId="4CCC9F14" w14:textId="130C68A2" w:rsidR="00AD32B4" w:rsidRPr="00C951CF" w:rsidRDefault="00AD32B4" w:rsidP="00C951CF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spacing w:before="58"/>
              <w:ind w:left="346" w:hanging="204"/>
              <w:rPr>
                <w:rFonts w:cs="Arial"/>
                <w:color w:val="0000FF"/>
                <w:u w:val="single" w:color="0000FF"/>
              </w:rPr>
            </w:pPr>
            <w:r w:rsidRPr="00C951CF">
              <w:rPr>
                <w:rFonts w:cs="Arial"/>
              </w:rPr>
              <w:t>All influenza vaccines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marketed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in the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UK</w:t>
            </w:r>
            <w:r w:rsidRPr="00C951CF">
              <w:rPr>
                <w:rFonts w:cs="Arial"/>
                <w:spacing w:val="-2"/>
              </w:rPr>
              <w:t xml:space="preserve"> </w:t>
            </w:r>
            <w:r w:rsidRPr="00C951CF">
              <w:rPr>
                <w:rFonts w:cs="Arial"/>
              </w:rPr>
              <w:t>for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the</w:t>
            </w:r>
            <w:r w:rsidRPr="00C951CF">
              <w:rPr>
                <w:rFonts w:cs="Arial"/>
                <w:spacing w:val="-3"/>
              </w:rPr>
              <w:t xml:space="preserve"> </w:t>
            </w:r>
            <w:r w:rsidRPr="00C951CF">
              <w:rPr>
                <w:rFonts w:cs="Arial"/>
              </w:rPr>
              <w:t>202</w:t>
            </w:r>
            <w:r w:rsidR="002E750D" w:rsidRPr="00C951CF">
              <w:rPr>
                <w:rFonts w:cs="Arial"/>
              </w:rPr>
              <w:t>4</w:t>
            </w:r>
            <w:r w:rsidRPr="00C951CF">
              <w:rPr>
                <w:rFonts w:cs="Arial"/>
              </w:rPr>
              <w:t xml:space="preserve"> to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Pr="00C951CF">
              <w:rPr>
                <w:rFonts w:cs="Arial"/>
              </w:rPr>
              <w:t>202</w:t>
            </w:r>
            <w:r w:rsidR="002E750D" w:rsidRPr="00C951CF">
              <w:rPr>
                <w:rFonts w:cs="Arial"/>
              </w:rPr>
              <w:t>5</w:t>
            </w:r>
            <w:r w:rsidRPr="00C951CF">
              <w:rPr>
                <w:rFonts w:cs="Arial"/>
              </w:rPr>
              <w:t xml:space="preserve"> season</w:t>
            </w:r>
            <w:r w:rsidR="00F62B4D" w:rsidRPr="00C951CF">
              <w:rPr>
                <w:rFonts w:cs="Arial"/>
              </w:rPr>
              <w:t>, updated 21 March 2024</w:t>
            </w:r>
            <w:r w:rsidR="00E766EA">
              <w:rPr>
                <w:rFonts w:cs="Arial"/>
              </w:rPr>
              <w:t xml:space="preserve"> </w:t>
            </w:r>
            <w:hyperlink r:id="rId73" w:history="1">
              <w:r w:rsidR="00E766EA" w:rsidRPr="00BC6149">
                <w:rPr>
                  <w:rStyle w:val="Hyperlink"/>
                  <w:rFonts w:cs="Arial"/>
                  <w:color w:val="0000FF"/>
                </w:rPr>
                <w:t>https://www.gov.uk/government/publications/influenza-vaccines-marketed-in-the-uk</w:t>
              </w:r>
            </w:hyperlink>
            <w:r w:rsidRPr="00BC6149">
              <w:rPr>
                <w:rFonts w:cs="Arial"/>
                <w:color w:val="0000FF"/>
                <w:spacing w:val="-59"/>
              </w:rPr>
              <w:t xml:space="preserve"> </w:t>
            </w:r>
            <w:hyperlink r:id="rId74"/>
          </w:p>
          <w:p w14:paraId="60FFA4CB" w14:textId="7655F0C6" w:rsidR="00AD32B4" w:rsidRPr="00C951CF" w:rsidRDefault="00AD32B4" w:rsidP="00C951CF">
            <w:pPr>
              <w:pStyle w:val="TableParagraph"/>
              <w:numPr>
                <w:ilvl w:val="0"/>
                <w:numId w:val="23"/>
              </w:numPr>
              <w:tabs>
                <w:tab w:val="left" w:pos="346"/>
              </w:tabs>
              <w:spacing w:before="120" w:after="120"/>
              <w:ind w:left="317" w:hanging="204"/>
              <w:rPr>
                <w:rFonts w:cs="Arial"/>
              </w:rPr>
            </w:pPr>
            <w:r w:rsidRPr="00C951CF">
              <w:rPr>
                <w:rFonts w:cs="Arial"/>
              </w:rPr>
              <w:t>Competency assessment tools for vaccination services</w:t>
            </w:r>
            <w:r w:rsidRPr="00C951CF">
              <w:rPr>
                <w:rFonts w:cs="Arial"/>
                <w:color w:val="0000FF"/>
                <w:spacing w:val="1"/>
              </w:rPr>
              <w:t xml:space="preserve"> </w:t>
            </w:r>
            <w:r w:rsidR="002E750D" w:rsidRPr="00C951CF">
              <w:rPr>
                <w:rFonts w:cs="Arial"/>
                <w:color w:val="0000FF"/>
                <w:spacing w:val="1"/>
              </w:rPr>
              <w:t xml:space="preserve">               </w:t>
            </w:r>
            <w:hyperlink r:id="rId75" w:history="1">
              <w:r w:rsidR="002E750D" w:rsidRPr="00E766EA">
                <w:rPr>
                  <w:rStyle w:val="Hyperlink"/>
                  <w:rFonts w:cs="Arial"/>
                  <w:color w:val="0000FF"/>
                </w:rPr>
                <w:t>https://www.cppe.ac.uk/services/declaration-of-competence</w:t>
              </w:r>
            </w:hyperlink>
          </w:p>
          <w:p w14:paraId="445CBB82" w14:textId="4F9A9F8A" w:rsidR="00AD32B4" w:rsidRPr="00C951CF" w:rsidRDefault="00AD32B4" w:rsidP="00C951CF">
            <w:pPr>
              <w:pStyle w:val="ListParagraph"/>
              <w:widowControl/>
              <w:numPr>
                <w:ilvl w:val="0"/>
                <w:numId w:val="16"/>
              </w:numPr>
              <w:overflowPunct w:val="0"/>
              <w:adjustRightInd w:val="0"/>
              <w:spacing w:before="0"/>
              <w:ind w:left="317" w:hanging="204"/>
              <w:textAlignment w:val="baseline"/>
            </w:pPr>
            <w:r w:rsidRPr="00C951CF">
              <w:t>Flu immunisation training recommendations</w:t>
            </w:r>
            <w:r w:rsidR="00D72F8F" w:rsidRPr="00C951CF">
              <w:t>, u</w:t>
            </w:r>
            <w:r w:rsidRPr="00C951CF">
              <w:t>pdated</w:t>
            </w:r>
            <w:r w:rsidR="002E750D" w:rsidRPr="00C951CF">
              <w:t xml:space="preserve"> 8 August 2023</w:t>
            </w:r>
          </w:p>
          <w:p w14:paraId="7CF24D1B" w14:textId="34F9279E" w:rsidR="00AD32B4" w:rsidRPr="00E766EA" w:rsidRDefault="00AD32B4" w:rsidP="00C951CF">
            <w:pPr>
              <w:pStyle w:val="ListParagraph"/>
              <w:spacing w:before="0" w:after="120"/>
              <w:ind w:left="318" w:hanging="363"/>
              <w:rPr>
                <w:color w:val="0000FF"/>
              </w:rPr>
            </w:pPr>
            <w:r w:rsidRPr="00C951CF">
              <w:t xml:space="preserve">   </w:t>
            </w:r>
            <w:r w:rsidRPr="00E766EA">
              <w:rPr>
                <w:color w:val="0000FF"/>
              </w:rPr>
              <w:t xml:space="preserve">   </w:t>
            </w:r>
            <w:hyperlink r:id="rId76" w:history="1">
              <w:r w:rsidRPr="00E766EA">
                <w:rPr>
                  <w:rStyle w:val="Hyperlink"/>
                  <w:color w:val="0000FF"/>
                </w:rPr>
                <w:t>https://www.gov.uk/government/publications/flu-immunisation-training-recommendations</w:t>
              </w:r>
            </w:hyperlink>
            <w:r w:rsidRPr="00E766EA">
              <w:rPr>
                <w:color w:val="0000FF"/>
              </w:rPr>
              <w:t xml:space="preserve"> </w:t>
            </w:r>
          </w:p>
          <w:p w14:paraId="276AA3E2" w14:textId="7BC4E3AC" w:rsidR="002E5425" w:rsidRPr="00C951CF" w:rsidRDefault="002E5425" w:rsidP="00C951CF">
            <w:pPr>
              <w:pStyle w:val="ListParagraph"/>
              <w:widowControl/>
              <w:numPr>
                <w:ilvl w:val="0"/>
                <w:numId w:val="17"/>
              </w:numPr>
              <w:overflowPunct w:val="0"/>
              <w:adjustRightInd w:val="0"/>
              <w:spacing w:before="0"/>
              <w:ind w:left="318" w:hanging="238"/>
              <w:textAlignment w:val="baseline"/>
            </w:pPr>
            <w:r w:rsidRPr="00C951CF">
              <w:t>Flu Vaccinations: Supporting people with learning disabilities</w:t>
            </w:r>
            <w:r w:rsidR="00D72F8F" w:rsidRPr="00C951CF">
              <w:t>, u</w:t>
            </w:r>
            <w:r w:rsidRPr="00C951CF">
              <w:t>pdated 25 September 2018</w:t>
            </w:r>
            <w:r w:rsidR="005B2CCC" w:rsidRPr="00E766EA">
              <w:rPr>
                <w:color w:val="0000FF"/>
              </w:rPr>
              <w:t xml:space="preserve"> </w:t>
            </w:r>
            <w:hyperlink r:id="rId77" w:history="1">
              <w:r w:rsidR="005B2CCC" w:rsidRPr="00E766EA">
                <w:rPr>
                  <w:rStyle w:val="Hyperlink"/>
                  <w:color w:val="0000FF"/>
                </w:rPr>
                <w:t>https://www.gov.uk/government/publications/flu-vaccinations-for-people-with-learning-disabilities</w:t>
              </w:r>
            </w:hyperlink>
          </w:p>
          <w:p w14:paraId="5571B9CE" w14:textId="77777777" w:rsidR="002E5425" w:rsidRPr="00C951CF" w:rsidRDefault="002E5425" w:rsidP="00C951CF">
            <w:pPr>
              <w:pStyle w:val="ListParagraph"/>
              <w:spacing w:before="0"/>
              <w:ind w:left="502" w:firstLine="0"/>
            </w:pPr>
          </w:p>
          <w:p w14:paraId="2BD30864" w14:textId="77777777" w:rsidR="00AD32B4" w:rsidRPr="00C951CF" w:rsidRDefault="00AD32B4" w:rsidP="00C951CF">
            <w:pPr>
              <w:pStyle w:val="TableParagraph"/>
              <w:spacing w:before="122" w:after="120"/>
              <w:ind w:left="108"/>
              <w:rPr>
                <w:rFonts w:cs="Arial"/>
                <w:b/>
              </w:rPr>
            </w:pPr>
            <w:r w:rsidRPr="00C951CF">
              <w:rPr>
                <w:rFonts w:cs="Arial"/>
                <w:b/>
              </w:rPr>
              <w:t>General</w:t>
            </w:r>
          </w:p>
          <w:p w14:paraId="48320A7C" w14:textId="59C77803" w:rsidR="00AD32B4" w:rsidRPr="00C951CF" w:rsidRDefault="00AD32B4" w:rsidP="00C951CF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left="346" w:right="181" w:hanging="204"/>
              <w:rPr>
                <w:rFonts w:cs="Arial"/>
              </w:rPr>
            </w:pPr>
            <w:r w:rsidRPr="00C951CF">
              <w:rPr>
                <w:rFonts w:cs="Arial"/>
              </w:rPr>
              <w:t xml:space="preserve">NHSE Health Technical Memorandum 07-01: </w:t>
            </w:r>
            <w:r w:rsidR="002E750D" w:rsidRPr="00C951CF">
              <w:rPr>
                <w:rFonts w:cs="Arial"/>
              </w:rPr>
              <w:t>s</w:t>
            </w:r>
            <w:r w:rsidRPr="00C951CF">
              <w:rPr>
                <w:rFonts w:cs="Arial"/>
              </w:rPr>
              <w:t xml:space="preserve">afe </w:t>
            </w:r>
            <w:r w:rsidR="002E750D" w:rsidRPr="00C951CF">
              <w:rPr>
                <w:rFonts w:cs="Arial"/>
              </w:rPr>
              <w:t>and sustainable m</w:t>
            </w:r>
            <w:r w:rsidRPr="00C951CF">
              <w:rPr>
                <w:rFonts w:cs="Arial"/>
              </w:rPr>
              <w:t xml:space="preserve">anagement of </w:t>
            </w:r>
            <w:r w:rsidR="002E750D" w:rsidRPr="00C951CF">
              <w:rPr>
                <w:rFonts w:cs="Arial"/>
              </w:rPr>
              <w:t>h</w:t>
            </w:r>
            <w:r w:rsidRPr="00C951CF">
              <w:rPr>
                <w:rFonts w:cs="Arial"/>
              </w:rPr>
              <w:t>ealthcare</w:t>
            </w:r>
            <w:r w:rsidRPr="00C951CF">
              <w:rPr>
                <w:rFonts w:cs="Arial"/>
                <w:spacing w:val="-59"/>
              </w:rPr>
              <w:t xml:space="preserve">            </w:t>
            </w:r>
            <w:r w:rsidR="002E750D" w:rsidRPr="00C951CF">
              <w:rPr>
                <w:rFonts w:cs="Arial"/>
                <w:spacing w:val="-59"/>
              </w:rPr>
              <w:t xml:space="preserve">           </w:t>
            </w:r>
            <w:r w:rsidR="002E750D" w:rsidRPr="00C951CF">
              <w:rPr>
                <w:rFonts w:cs="Arial"/>
              </w:rPr>
              <w:t>w</w:t>
            </w:r>
            <w:r w:rsidRPr="00C951CF">
              <w:rPr>
                <w:rFonts w:cs="Arial"/>
              </w:rPr>
              <w:t>aste</w:t>
            </w:r>
            <w:r w:rsidR="00EA629A" w:rsidRPr="00C951CF">
              <w:rPr>
                <w:rFonts w:cs="Arial"/>
              </w:rPr>
              <w:t>, u</w:t>
            </w:r>
            <w:r w:rsidRPr="00C951CF">
              <w:rPr>
                <w:rFonts w:cs="Arial"/>
              </w:rPr>
              <w:t>pdated 7 March 2023</w:t>
            </w:r>
            <w:r w:rsidRPr="00C951CF">
              <w:rPr>
                <w:rFonts w:cs="Arial"/>
                <w:color w:val="0000FF"/>
                <w:spacing w:val="1"/>
              </w:rPr>
              <w:t xml:space="preserve"> </w:t>
            </w:r>
          </w:p>
          <w:p w14:paraId="59F5B7A6" w14:textId="21053A18" w:rsidR="00AD32B4" w:rsidRPr="00E766EA" w:rsidRDefault="00000000" w:rsidP="00C951CF">
            <w:pPr>
              <w:pStyle w:val="TableParagraph"/>
              <w:tabs>
                <w:tab w:val="left" w:pos="346"/>
              </w:tabs>
              <w:spacing w:after="120"/>
              <w:ind w:left="340" w:right="181"/>
              <w:rPr>
                <w:rFonts w:cs="Arial"/>
                <w:color w:val="0000FF"/>
              </w:rPr>
            </w:pPr>
            <w:hyperlink r:id="rId78" w:history="1">
              <w:r w:rsidR="00AD32B4" w:rsidRPr="00E766EA">
                <w:rPr>
                  <w:rStyle w:val="Hyperlink"/>
                  <w:rFonts w:cs="Arial"/>
                  <w:color w:val="0000FF"/>
                </w:rPr>
                <w:t>https://www.england.nhs.uk/publication/management-and-disposal-of-</w:t>
              </w:r>
            </w:hyperlink>
            <w:hyperlink r:id="rId79">
              <w:r w:rsidR="00AD32B4" w:rsidRPr="00E766EA">
                <w:rPr>
                  <w:rFonts w:cs="Arial"/>
                  <w:color w:val="0000FF"/>
                  <w:u w:val="single" w:color="0000FF"/>
                </w:rPr>
                <w:t>healthcare-waste-htm-07-01/</w:t>
              </w:r>
            </w:hyperlink>
          </w:p>
          <w:p w14:paraId="13F4D9AF" w14:textId="632BE3EB" w:rsidR="00AD32B4" w:rsidRPr="00C951CF" w:rsidRDefault="00AD32B4" w:rsidP="00C951CF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left="346" w:right="306" w:hanging="204"/>
              <w:rPr>
                <w:rFonts w:cs="Arial"/>
              </w:rPr>
            </w:pPr>
            <w:r w:rsidRPr="00C951CF">
              <w:rPr>
                <w:rFonts w:cs="Arial"/>
              </w:rPr>
              <w:t xml:space="preserve">Immunisation Against Infectious Disease: The Green Book, Chapter </w:t>
            </w:r>
            <w:r w:rsidR="00DA1858" w:rsidRPr="00C951CF">
              <w:rPr>
                <w:rFonts w:cs="Arial"/>
              </w:rPr>
              <w:t>2, u</w:t>
            </w:r>
            <w:r w:rsidRPr="00C951CF">
              <w:rPr>
                <w:rFonts w:cs="Arial"/>
              </w:rPr>
              <w:t xml:space="preserve">pdated </w:t>
            </w:r>
            <w:r w:rsidR="00FF345F" w:rsidRPr="00C951CF">
              <w:rPr>
                <w:rFonts w:cs="Arial"/>
              </w:rPr>
              <w:t>12 October 2023</w:t>
            </w:r>
          </w:p>
          <w:p w14:paraId="4293348B" w14:textId="79EC4230" w:rsidR="00AD32B4" w:rsidRPr="00E766EA" w:rsidRDefault="00000000" w:rsidP="00C951CF">
            <w:pPr>
              <w:pStyle w:val="TableParagraph"/>
              <w:tabs>
                <w:tab w:val="left" w:pos="346"/>
              </w:tabs>
              <w:spacing w:after="120" w:line="238" w:lineRule="auto"/>
              <w:ind w:left="340" w:right="306"/>
              <w:rPr>
                <w:rFonts w:cs="Arial"/>
                <w:color w:val="0000FF"/>
              </w:rPr>
            </w:pPr>
            <w:hyperlink r:id="rId80" w:history="1">
              <w:r w:rsidR="00AD32B4" w:rsidRPr="00E766EA">
                <w:rPr>
                  <w:rStyle w:val="Hyperlink"/>
                  <w:rFonts w:cs="Arial"/>
                  <w:color w:val="0000FF"/>
                </w:rPr>
                <w:t>https://www.gov.uk/government/publications/consent-the-green-book-chapter-2</w:t>
              </w:r>
            </w:hyperlink>
            <w:hyperlink r:id="rId81"/>
          </w:p>
          <w:p w14:paraId="48A65D97" w14:textId="45B52E83" w:rsidR="00AD32B4" w:rsidRPr="00C951CF" w:rsidRDefault="00AD32B4" w:rsidP="00C951CF">
            <w:pPr>
              <w:pStyle w:val="Table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346"/>
              </w:tabs>
              <w:ind w:left="346" w:right="204" w:hanging="204"/>
              <w:rPr>
                <w:rFonts w:cs="Arial"/>
              </w:rPr>
            </w:pPr>
            <w:r w:rsidRPr="00C951CF">
              <w:rPr>
                <w:rFonts w:cs="Arial"/>
              </w:rPr>
              <w:t>National Minimum Standards and Core Curriculum for Immunisation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Training</w:t>
            </w:r>
            <w:r w:rsidR="00EA629A" w:rsidRPr="00C951CF">
              <w:rPr>
                <w:rFonts w:cs="Arial"/>
              </w:rPr>
              <w:t>, p</w:t>
            </w:r>
            <w:r w:rsidRPr="00C951CF">
              <w:rPr>
                <w:rFonts w:cs="Arial"/>
              </w:rPr>
              <w:t xml:space="preserve">ublished </w:t>
            </w:r>
            <w:r w:rsidR="00E12A95" w:rsidRPr="00C951CF">
              <w:rPr>
                <w:rFonts w:cs="Arial"/>
              </w:rPr>
              <w:t xml:space="preserve">7 </w:t>
            </w:r>
            <w:r w:rsidRPr="00C951CF">
              <w:rPr>
                <w:rFonts w:cs="Arial"/>
              </w:rPr>
              <w:t>February</w:t>
            </w:r>
            <w:r w:rsidRPr="00C951CF">
              <w:rPr>
                <w:rFonts w:cs="Arial"/>
                <w:spacing w:val="1"/>
              </w:rPr>
              <w:t xml:space="preserve"> </w:t>
            </w:r>
            <w:r w:rsidRPr="00C951CF">
              <w:rPr>
                <w:rFonts w:cs="Arial"/>
              </w:rPr>
              <w:t>2018</w:t>
            </w:r>
            <w:r w:rsidRPr="00C951CF">
              <w:rPr>
                <w:rFonts w:cs="Arial"/>
                <w:color w:val="0000FF"/>
                <w:spacing w:val="1"/>
              </w:rPr>
              <w:t xml:space="preserve"> </w:t>
            </w:r>
          </w:p>
          <w:p w14:paraId="1231D86A" w14:textId="2F16B815" w:rsidR="00AD32B4" w:rsidRPr="00E766EA" w:rsidRDefault="00000000" w:rsidP="00C951CF">
            <w:pPr>
              <w:pStyle w:val="TableParagraph"/>
              <w:shd w:val="clear" w:color="auto" w:fill="FFFFFF" w:themeFill="background1"/>
              <w:tabs>
                <w:tab w:val="left" w:pos="346"/>
              </w:tabs>
              <w:spacing w:after="120"/>
              <w:ind w:left="340" w:right="204"/>
              <w:rPr>
                <w:rFonts w:cs="Arial"/>
                <w:color w:val="0000FF"/>
              </w:rPr>
            </w:pPr>
            <w:hyperlink r:id="rId82" w:history="1">
              <w:r w:rsidR="00AD32B4" w:rsidRPr="00E766EA">
                <w:rPr>
                  <w:rStyle w:val="Hyperlink"/>
                  <w:color w:val="0000FF"/>
                </w:rPr>
                <w:t>https://www.gov.uk/government/publications/national-minimum-standards-and-core-curriculum-for-immunisation-training-for-registered-healthcare-practitioners</w:t>
              </w:r>
            </w:hyperlink>
          </w:p>
          <w:p w14:paraId="42209CF7" w14:textId="5C1C510E" w:rsidR="00AD32B4" w:rsidRPr="00C951CF" w:rsidRDefault="00AD32B4" w:rsidP="00C951CF">
            <w:pPr>
              <w:pStyle w:val="Table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346"/>
              </w:tabs>
              <w:spacing w:before="62" w:after="120"/>
              <w:ind w:left="346" w:right="136" w:hanging="204"/>
              <w:rPr>
                <w:rFonts w:cs="Arial"/>
              </w:rPr>
            </w:pPr>
            <w:r w:rsidRPr="00C951CF">
              <w:rPr>
                <w:rFonts w:cs="Arial"/>
                <w:shd w:val="clear" w:color="auto" w:fill="FFFFFF" w:themeFill="background1"/>
              </w:rPr>
              <w:t>NICE</w:t>
            </w:r>
            <w:r w:rsidRPr="00C951CF">
              <w:rPr>
                <w:rFonts w:cs="Arial"/>
                <w:spacing w:val="-3"/>
                <w:shd w:val="clear" w:color="auto" w:fill="FFFFFF" w:themeFill="background1"/>
              </w:rPr>
              <w:t xml:space="preserve"> </w:t>
            </w:r>
            <w:r w:rsidRPr="00C951CF">
              <w:rPr>
                <w:rFonts w:cs="Arial"/>
                <w:shd w:val="clear" w:color="auto" w:fill="FFFFFF" w:themeFill="background1"/>
              </w:rPr>
              <w:t>Medicines</w:t>
            </w:r>
            <w:r w:rsidRPr="00C951CF">
              <w:rPr>
                <w:rFonts w:cs="Arial"/>
                <w:spacing w:val="-2"/>
                <w:shd w:val="clear" w:color="auto" w:fill="FFFFFF" w:themeFill="background1"/>
              </w:rPr>
              <w:t xml:space="preserve"> </w:t>
            </w:r>
            <w:r w:rsidRPr="00C951CF">
              <w:rPr>
                <w:rFonts w:cs="Arial"/>
                <w:shd w:val="clear" w:color="auto" w:fill="FFFFFF" w:themeFill="background1"/>
              </w:rPr>
              <w:t>Practice</w:t>
            </w:r>
            <w:r w:rsidRPr="00C951CF">
              <w:rPr>
                <w:rFonts w:cs="Arial"/>
                <w:spacing w:val="-4"/>
                <w:shd w:val="clear" w:color="auto" w:fill="FFFFFF" w:themeFill="background1"/>
              </w:rPr>
              <w:t xml:space="preserve"> </w:t>
            </w:r>
            <w:r w:rsidRPr="00C951CF">
              <w:rPr>
                <w:rFonts w:cs="Arial"/>
                <w:shd w:val="clear" w:color="auto" w:fill="FFFFFF" w:themeFill="background1"/>
              </w:rPr>
              <w:t>Guideline</w:t>
            </w:r>
            <w:r w:rsidRPr="00C951CF">
              <w:rPr>
                <w:rFonts w:cs="Arial"/>
                <w:spacing w:val="-3"/>
              </w:rPr>
              <w:t xml:space="preserve"> </w:t>
            </w:r>
            <w:r w:rsidRPr="00C951CF">
              <w:rPr>
                <w:rFonts w:cs="Arial"/>
              </w:rPr>
              <w:t>2</w:t>
            </w:r>
            <w:r w:rsidRPr="00C951CF">
              <w:rPr>
                <w:rFonts w:cs="Arial"/>
                <w:spacing w:val="-5"/>
              </w:rPr>
              <w:t xml:space="preserve"> </w:t>
            </w:r>
            <w:r w:rsidRPr="00C951CF">
              <w:rPr>
                <w:rFonts w:cs="Arial"/>
              </w:rPr>
              <w:t>(MP</w:t>
            </w:r>
            <w:r w:rsidRPr="00C951CF">
              <w:rPr>
                <w:rFonts w:cs="Arial"/>
                <w:shd w:val="clear" w:color="auto" w:fill="FFFFFF" w:themeFill="background1"/>
              </w:rPr>
              <w:t>G2</w:t>
            </w:r>
            <w:r w:rsidRPr="00C951CF">
              <w:rPr>
                <w:rFonts w:cs="Arial"/>
              </w:rPr>
              <w:t>): Patient</w:t>
            </w:r>
            <w:r w:rsidRPr="00C951CF">
              <w:rPr>
                <w:rFonts w:cs="Arial"/>
                <w:spacing w:val="-4"/>
              </w:rPr>
              <w:t xml:space="preserve"> </w:t>
            </w:r>
            <w:r w:rsidRPr="00C951CF">
              <w:rPr>
                <w:rFonts w:cs="Arial"/>
              </w:rPr>
              <w:t>Group</w:t>
            </w:r>
            <w:r w:rsidRPr="00C951CF">
              <w:rPr>
                <w:rFonts w:cs="Arial"/>
                <w:spacing w:val="-4"/>
              </w:rPr>
              <w:t xml:space="preserve"> </w:t>
            </w:r>
            <w:r w:rsidRPr="00C951CF">
              <w:rPr>
                <w:rFonts w:cs="Arial"/>
              </w:rPr>
              <w:t>Directions</w:t>
            </w:r>
            <w:r w:rsidR="00EA629A" w:rsidRPr="00C951CF">
              <w:rPr>
                <w:rFonts w:cs="Arial"/>
              </w:rPr>
              <w:t>, p</w:t>
            </w:r>
            <w:r w:rsidRPr="00C951CF">
              <w:rPr>
                <w:rFonts w:cs="Arial"/>
              </w:rPr>
              <w:t>ublished</w:t>
            </w:r>
            <w:r w:rsidRPr="00C951CF">
              <w:rPr>
                <w:rFonts w:cs="Arial"/>
                <w:spacing w:val="-1"/>
              </w:rPr>
              <w:t xml:space="preserve"> </w:t>
            </w:r>
            <w:r w:rsidR="00C40FA5" w:rsidRPr="00C951CF">
              <w:rPr>
                <w:rFonts w:cs="Arial"/>
                <w:spacing w:val="-1"/>
              </w:rPr>
              <w:t xml:space="preserve">27 </w:t>
            </w:r>
            <w:r w:rsidRPr="00C951CF">
              <w:rPr>
                <w:rFonts w:cs="Arial"/>
              </w:rPr>
              <w:t>M</w:t>
            </w:r>
            <w:r w:rsidRPr="00C951CF">
              <w:rPr>
                <w:rFonts w:cs="Arial"/>
                <w:shd w:val="clear" w:color="auto" w:fill="FFFFFF" w:themeFill="background1"/>
              </w:rPr>
              <w:t>arch</w:t>
            </w:r>
            <w:r w:rsidRPr="00C951CF">
              <w:rPr>
                <w:rFonts w:cs="Arial"/>
                <w:spacing w:val="-3"/>
                <w:shd w:val="clear" w:color="auto" w:fill="FFFFFF" w:themeFill="background1"/>
              </w:rPr>
              <w:t xml:space="preserve"> </w:t>
            </w:r>
            <w:r w:rsidRPr="00C951CF">
              <w:rPr>
                <w:rFonts w:cs="Arial"/>
                <w:shd w:val="clear" w:color="auto" w:fill="FFFFFF" w:themeFill="background1"/>
              </w:rPr>
              <w:t>2017</w:t>
            </w:r>
            <w:r w:rsidRPr="00C951CF">
              <w:rPr>
                <w:rFonts w:cs="Arial"/>
                <w:spacing w:val="-1"/>
                <w:shd w:val="clear" w:color="auto" w:fill="FFFFFF" w:themeFill="background1"/>
              </w:rPr>
              <w:t xml:space="preserve"> </w:t>
            </w:r>
            <w:hyperlink r:id="rId83" w:history="1">
              <w:r w:rsidR="002E5425" w:rsidRPr="00BC6149">
                <w:rPr>
                  <w:rStyle w:val="Hyperlink"/>
                  <w:rFonts w:cs="Arial"/>
                  <w:color w:val="0000FF"/>
                  <w:spacing w:val="-1"/>
                  <w:shd w:val="clear" w:color="auto" w:fill="FFFFFF" w:themeFill="background1"/>
                </w:rPr>
                <w:t>https://www.nice.org.uk/guidance/mpg2</w:t>
              </w:r>
            </w:hyperlink>
          </w:p>
          <w:p w14:paraId="67198730" w14:textId="242E1A4E" w:rsidR="00AD32B4" w:rsidRPr="00C951CF" w:rsidRDefault="002E5425" w:rsidP="00C951CF">
            <w:pPr>
              <w:pStyle w:val="TableParagraph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346"/>
              </w:tabs>
              <w:ind w:left="346" w:right="136" w:hanging="204"/>
              <w:rPr>
                <w:rFonts w:cs="Arial"/>
              </w:rPr>
            </w:pPr>
            <w:r w:rsidRPr="00C951CF">
              <w:rPr>
                <w:rFonts w:cs="Arial"/>
              </w:rPr>
              <w:t xml:space="preserve">NICE </w:t>
            </w:r>
            <w:r w:rsidRPr="00C951CF">
              <w:rPr>
                <w:rFonts w:cs="Arial"/>
                <w:shd w:val="clear" w:color="auto" w:fill="FFFFFF" w:themeFill="background1"/>
              </w:rPr>
              <w:t>MPG2 Patient group directions: competency framework for health</w:t>
            </w:r>
            <w:r w:rsidRPr="00C951CF">
              <w:rPr>
                <w:rFonts w:cs="Arial"/>
                <w:spacing w:val="-60"/>
                <w:shd w:val="clear" w:color="auto" w:fill="FFFFFF" w:themeFill="background1"/>
              </w:rPr>
              <w:t xml:space="preserve"> </w:t>
            </w:r>
            <w:r w:rsidRPr="00C951CF">
              <w:rPr>
                <w:rFonts w:cs="Arial"/>
                <w:shd w:val="clear" w:color="auto" w:fill="FFFFFF" w:themeFill="background1"/>
              </w:rPr>
              <w:t>professionals using patient group directions</w:t>
            </w:r>
            <w:r w:rsidR="004C0E5C" w:rsidRPr="00C951CF">
              <w:rPr>
                <w:rFonts w:cs="Arial"/>
                <w:shd w:val="clear" w:color="auto" w:fill="FFFFFF" w:themeFill="background1"/>
              </w:rPr>
              <w:t>, u</w:t>
            </w:r>
            <w:r w:rsidRPr="00C951CF">
              <w:rPr>
                <w:rFonts w:cs="Arial"/>
                <w:shd w:val="clear" w:color="auto" w:fill="FFFFFF" w:themeFill="background1"/>
              </w:rPr>
              <w:t xml:space="preserve">pdated </w:t>
            </w:r>
            <w:r w:rsidR="00C40FA5" w:rsidRPr="00C951CF">
              <w:rPr>
                <w:rFonts w:cs="Arial"/>
                <w:shd w:val="clear" w:color="auto" w:fill="FFFFFF" w:themeFill="background1"/>
              </w:rPr>
              <w:t>4 January 2018</w:t>
            </w:r>
          </w:p>
          <w:p w14:paraId="13AEABB4" w14:textId="01EB671F" w:rsidR="00AD32B4" w:rsidRPr="00BC6149" w:rsidRDefault="00000000">
            <w:pPr>
              <w:pStyle w:val="TableParagraph"/>
              <w:tabs>
                <w:tab w:val="left" w:pos="346"/>
              </w:tabs>
              <w:spacing w:after="120"/>
              <w:ind w:left="340" w:right="198"/>
              <w:rPr>
                <w:rStyle w:val="Hyperlink"/>
                <w:rFonts w:cs="Arial"/>
                <w:color w:val="0000FF"/>
              </w:rPr>
            </w:pPr>
            <w:hyperlink r:id="rId84" w:history="1">
              <w:r w:rsidR="00AD32B4" w:rsidRPr="00BC6149">
                <w:rPr>
                  <w:rStyle w:val="Hyperlink"/>
                  <w:rFonts w:cs="Arial"/>
                  <w:color w:val="0000FF"/>
                </w:rPr>
                <w:t>https://www.nice.org.uk/guidance/mpg2/resources</w:t>
              </w:r>
            </w:hyperlink>
          </w:p>
          <w:p w14:paraId="2EFDD9F4" w14:textId="2242E535" w:rsidR="00AD32B4" w:rsidRPr="00C951CF" w:rsidRDefault="00AD32B4" w:rsidP="00C951CF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spacing w:before="65" w:after="120"/>
              <w:ind w:left="346" w:right="1639" w:hanging="204"/>
              <w:rPr>
                <w:rFonts w:cs="Arial"/>
              </w:rPr>
            </w:pPr>
            <w:r w:rsidRPr="00C951CF">
              <w:rPr>
                <w:rFonts w:cs="Arial"/>
              </w:rPr>
              <w:lastRenderedPageBreak/>
              <w:t>UKHSA Immunisation Collection</w:t>
            </w:r>
            <w:r w:rsidRPr="00C951CF">
              <w:rPr>
                <w:rFonts w:cs="Arial"/>
                <w:color w:val="0000FF"/>
                <w:spacing w:val="1"/>
              </w:rPr>
              <w:t xml:space="preserve"> </w:t>
            </w:r>
            <w:hyperlink r:id="rId85" w:history="1">
              <w:r w:rsidRPr="00BC6149">
                <w:rPr>
                  <w:rStyle w:val="Hyperlink"/>
                  <w:rFonts w:cs="Arial"/>
                  <w:color w:val="0000FF"/>
                  <w:spacing w:val="-1"/>
                </w:rPr>
                <w:t>https://www.gov.uk/government/collections/immunisation</w:t>
              </w:r>
            </w:hyperlink>
          </w:p>
          <w:p w14:paraId="1E452E47" w14:textId="77777777" w:rsidR="00AD32B4" w:rsidRPr="00C951CF" w:rsidRDefault="00AD32B4" w:rsidP="00C951CF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spacing w:line="237" w:lineRule="auto"/>
              <w:ind w:right="178"/>
              <w:rPr>
                <w:rFonts w:cs="Arial"/>
              </w:rPr>
            </w:pPr>
            <w:r w:rsidRPr="00C951CF">
              <w:rPr>
                <w:rFonts w:cs="Arial"/>
              </w:rPr>
              <w:t>Vaccine Incident Guidance</w:t>
            </w:r>
          </w:p>
          <w:p w14:paraId="589E2225" w14:textId="0FA877ED" w:rsidR="003A6EFB" w:rsidRPr="00BC6149" w:rsidRDefault="00000000" w:rsidP="00C951CF">
            <w:pPr>
              <w:pStyle w:val="TableParagraph"/>
              <w:tabs>
                <w:tab w:val="left" w:pos="346"/>
              </w:tabs>
              <w:spacing w:after="120" w:line="238" w:lineRule="auto"/>
              <w:ind w:left="340" w:right="176"/>
              <w:rPr>
                <w:rFonts w:cs="Arial"/>
                <w:color w:val="0000FF"/>
                <w:spacing w:val="-1"/>
                <w:u w:val="single" w:color="0000FF"/>
              </w:rPr>
            </w:pPr>
            <w:hyperlink r:id="rId86" w:history="1">
              <w:r w:rsidR="00D84F76" w:rsidRPr="00BC6149">
                <w:rPr>
                  <w:rStyle w:val="Hyperlink"/>
                  <w:rFonts w:cs="Arial"/>
                  <w:color w:val="0000FF"/>
                  <w:spacing w:val="-1"/>
                </w:rPr>
                <w:t>https://www.gov.uk/government/publications/vaccine-incident-guidance-responding-to-vaccine-errors</w:t>
              </w:r>
            </w:hyperlink>
          </w:p>
          <w:p w14:paraId="4B3B1956" w14:textId="55E80D2D" w:rsidR="003A6EFB" w:rsidRPr="00C951CF" w:rsidRDefault="003A6EFB" w:rsidP="003A6EFB">
            <w:pPr>
              <w:widowControl/>
              <w:numPr>
                <w:ilvl w:val="0"/>
                <w:numId w:val="27"/>
              </w:numPr>
              <w:overflowPunct w:val="0"/>
              <w:adjustRightInd w:val="0"/>
              <w:spacing w:before="60"/>
              <w:ind w:left="318" w:hanging="284"/>
              <w:contextualSpacing/>
              <w:textAlignment w:val="baseline"/>
              <w:rPr>
                <w:rFonts w:eastAsia="Times New Roman" w:cs="Arial"/>
                <w:lang w:val="en-GB" w:eastAsia="en-GB"/>
              </w:rPr>
            </w:pPr>
            <w:r w:rsidRPr="00C951CF">
              <w:rPr>
                <w:rFonts w:eastAsia="Times New Roman" w:cs="Arial"/>
                <w:lang w:val="en-GB" w:eastAsia="en-GB"/>
              </w:rPr>
              <w:t>UK Statutory Instruments 2024, Number 729. The Human Medicines (Amendments relating to Registered Dental Hygienists, Registered Dental Therapists and Registered Pharmacy Technicians) Regulations 2024</w:t>
            </w:r>
            <w:r w:rsidR="004E31BA" w:rsidRPr="00C951CF">
              <w:rPr>
                <w:rFonts w:eastAsia="Times New Roman" w:cs="Arial"/>
                <w:lang w:val="en-GB" w:eastAsia="en-GB"/>
              </w:rPr>
              <w:t>, published 29 May 2024</w:t>
            </w:r>
          </w:p>
          <w:p w14:paraId="5B9F3D01" w14:textId="4D0D8348" w:rsidR="00AD32B4" w:rsidRPr="00C951CF" w:rsidRDefault="00000000" w:rsidP="00C951CF">
            <w:pPr>
              <w:pStyle w:val="TableParagraph"/>
              <w:tabs>
                <w:tab w:val="left" w:pos="346"/>
              </w:tabs>
              <w:spacing w:after="60" w:line="238" w:lineRule="auto"/>
              <w:ind w:left="340" w:right="176"/>
              <w:rPr>
                <w:rFonts w:cs="Arial"/>
              </w:rPr>
            </w:pPr>
            <w:hyperlink r:id="rId87" w:history="1">
              <w:r w:rsidR="003A6EFB" w:rsidRPr="00BC6149">
                <w:rPr>
                  <w:rStyle w:val="Hyperlink"/>
                  <w:rFonts w:eastAsia="Times New Roman" w:cs="Times New Roman"/>
                  <w:color w:val="0000FF"/>
                  <w:lang w:val="en-GB" w:eastAsia="en-GB"/>
                </w:rPr>
                <w:t>https://www.legislation.gov.uk/uksi/2024/729/introduction/made</w:t>
              </w:r>
            </w:hyperlink>
            <w:hyperlink r:id="rId88"/>
          </w:p>
        </w:tc>
      </w:tr>
    </w:tbl>
    <w:p w14:paraId="646C8D0E" w14:textId="3A856965" w:rsidR="002E5425" w:rsidRPr="002E5425" w:rsidRDefault="002E5425" w:rsidP="00C951CF">
      <w:pPr>
        <w:rPr>
          <w:rFonts w:ascii="Symbol" w:hAnsi="Symbol"/>
        </w:rPr>
        <w:sectPr w:rsidR="002E5425" w:rsidRPr="002E5425">
          <w:pgSz w:w="11910" w:h="16840"/>
          <w:pgMar w:top="620" w:right="560" w:bottom="960" w:left="320" w:header="0" w:footer="767" w:gutter="0"/>
          <w:cols w:space="720"/>
        </w:sectPr>
      </w:pPr>
    </w:p>
    <w:p w14:paraId="336C3A50" w14:textId="27B5CEBC" w:rsidR="007C420F" w:rsidRDefault="007C420F" w:rsidP="007C420F">
      <w:pPr>
        <w:pStyle w:val="ListParagraph"/>
        <w:numPr>
          <w:ilvl w:val="0"/>
          <w:numId w:val="8"/>
        </w:numPr>
        <w:tabs>
          <w:tab w:val="left" w:pos="1121"/>
        </w:tabs>
        <w:ind w:left="1120" w:hanging="361"/>
        <w:rPr>
          <w:b/>
          <w:sz w:val="24"/>
        </w:rPr>
      </w:pPr>
      <w:bookmarkStart w:id="8" w:name="_bookmark3"/>
      <w:bookmarkEnd w:id="8"/>
      <w:r>
        <w:rPr>
          <w:b/>
          <w:sz w:val="24"/>
        </w:rPr>
        <w:lastRenderedPageBreak/>
        <w:t>Practitioner</w:t>
      </w:r>
      <w:r>
        <w:rPr>
          <w:b/>
          <w:spacing w:val="-4"/>
          <w:sz w:val="24"/>
        </w:rPr>
        <w:t xml:space="preserve"> </w:t>
      </w:r>
      <w:r w:rsidR="00BF2065">
        <w:rPr>
          <w:b/>
          <w:sz w:val="24"/>
        </w:rPr>
        <w:t>a</w:t>
      </w:r>
      <w:r>
        <w:rPr>
          <w:b/>
          <w:sz w:val="24"/>
        </w:rPr>
        <w:t>uthorisation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</w:t>
      </w:r>
    </w:p>
    <w:p w14:paraId="17B5D476" w14:textId="77777777" w:rsidR="00DD7A8A" w:rsidRDefault="00DD7A8A" w:rsidP="00403628">
      <w:pPr>
        <w:pStyle w:val="ListParagraph"/>
        <w:tabs>
          <w:tab w:val="left" w:pos="1121"/>
        </w:tabs>
        <w:ind w:firstLine="0"/>
        <w:rPr>
          <w:b/>
          <w:sz w:val="24"/>
        </w:rPr>
      </w:pPr>
    </w:p>
    <w:p w14:paraId="68AD7CD7" w14:textId="2CFD46E9" w:rsidR="009F0DA3" w:rsidRDefault="002613B0" w:rsidP="001550B5">
      <w:pPr>
        <w:pStyle w:val="BodyText"/>
        <w:ind w:left="400"/>
        <w:rPr>
          <w:b/>
        </w:rPr>
      </w:pPr>
      <w:r>
        <w:rPr>
          <w:b/>
        </w:rPr>
        <w:t>Community Pharmacy Influenza Vaccination PGD v1</w:t>
      </w:r>
      <w:r w:rsidR="00B05745">
        <w:rPr>
          <w:b/>
        </w:rPr>
        <w:t>3</w:t>
      </w:r>
      <w:r>
        <w:rPr>
          <w:b/>
        </w:rPr>
        <w:t>.00</w:t>
      </w:r>
    </w:p>
    <w:p w14:paraId="232E662A" w14:textId="1B639900" w:rsidR="007C420F" w:rsidRDefault="00DF59E5" w:rsidP="001550B5">
      <w:pPr>
        <w:pStyle w:val="BodyText"/>
        <w:ind w:left="400"/>
        <w:rPr>
          <w:b/>
        </w:rPr>
      </w:pPr>
      <w:r>
        <w:rPr>
          <w:b/>
        </w:rPr>
        <w:t>Valid from</w:t>
      </w:r>
      <w:r w:rsidR="009F0DA3">
        <w:rPr>
          <w:b/>
        </w:rPr>
        <w:t xml:space="preserve">: </w:t>
      </w:r>
      <w:r>
        <w:rPr>
          <w:b/>
        </w:rPr>
        <w:t>1 September 202</w:t>
      </w:r>
      <w:r w:rsidR="002E5425">
        <w:rPr>
          <w:b/>
        </w:rPr>
        <w:t>4</w:t>
      </w:r>
      <w:r>
        <w:rPr>
          <w:b/>
        </w:rPr>
        <w:t xml:space="preserve">  Expiry</w:t>
      </w:r>
      <w:r w:rsidR="009F0DA3">
        <w:rPr>
          <w:b/>
        </w:rPr>
        <w:t xml:space="preserve">: </w:t>
      </w:r>
      <w:r>
        <w:rPr>
          <w:b/>
        </w:rPr>
        <w:t>1 April 202</w:t>
      </w:r>
      <w:r w:rsidR="00B05745">
        <w:rPr>
          <w:b/>
        </w:rPr>
        <w:t>5</w:t>
      </w:r>
    </w:p>
    <w:p w14:paraId="18A1499E" w14:textId="77777777" w:rsidR="00DF59E5" w:rsidRDefault="00DF59E5" w:rsidP="00403628">
      <w:pPr>
        <w:pStyle w:val="BodyText"/>
        <w:ind w:left="400"/>
        <w:rPr>
          <w:b/>
        </w:rPr>
      </w:pPr>
    </w:p>
    <w:p w14:paraId="46120D09" w14:textId="77777777" w:rsidR="007C420F" w:rsidRDefault="007C420F" w:rsidP="007C420F">
      <w:pPr>
        <w:ind w:left="400"/>
        <w:rPr>
          <w:b/>
          <w:sz w:val="24"/>
        </w:rPr>
      </w:pPr>
      <w:r>
        <w:rPr>
          <w:b/>
          <w:sz w:val="24"/>
        </w:rPr>
        <w:t>Practitioner</w:t>
      </w:r>
    </w:p>
    <w:p w14:paraId="12C5000D" w14:textId="40A164D1" w:rsidR="007C420F" w:rsidRDefault="007C420F" w:rsidP="00403628">
      <w:pPr>
        <w:pStyle w:val="BodyText"/>
        <w:spacing w:before="120"/>
        <w:ind w:left="400" w:right="337"/>
      </w:pPr>
      <w:r>
        <w:t>By signing this PGD you are indicating that you agree to its contents and that you will work within</w:t>
      </w:r>
      <w:r>
        <w:rPr>
          <w:spacing w:val="-65"/>
        </w:rPr>
        <w:t xml:space="preserve"> </w:t>
      </w:r>
      <w:r>
        <w:t>it.</w:t>
      </w:r>
      <w:r w:rsidR="009C1CF8">
        <w:t xml:space="preserve"> </w:t>
      </w:r>
      <w:r>
        <w:t>PGDs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remove</w:t>
      </w:r>
      <w:r>
        <w:rPr>
          <w:spacing w:val="-2"/>
        </w:rPr>
        <w:t xml:space="preserve"> </w:t>
      </w:r>
      <w:r>
        <w:t>inherent</w:t>
      </w:r>
      <w:r>
        <w:rPr>
          <w:spacing w:val="-1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accountability.</w:t>
      </w:r>
    </w:p>
    <w:p w14:paraId="2A9F9C16" w14:textId="091ADFC7" w:rsidR="007C420F" w:rsidRDefault="007C420F" w:rsidP="007C420F">
      <w:pPr>
        <w:pStyle w:val="BodyText"/>
        <w:spacing w:before="120"/>
        <w:ind w:left="400" w:right="1244"/>
      </w:pPr>
      <w:r>
        <w:t>It is the responsibility of each professional to practi</w:t>
      </w:r>
      <w:r w:rsidR="009C1CF8">
        <w:t>c</w:t>
      </w:r>
      <w:r>
        <w:t>e only within the bounds of their own</w:t>
      </w:r>
      <w:r w:rsidR="0051094A">
        <w:rPr>
          <w:spacing w:val="-65"/>
        </w:rPr>
        <w:t xml:space="preserve"> </w:t>
      </w:r>
      <w:r>
        <w:t>competence</w:t>
      </w:r>
      <w:r>
        <w:rPr>
          <w:spacing w:val="-1"/>
        </w:rPr>
        <w:t xml:space="preserve"> </w:t>
      </w:r>
      <w:r>
        <w:t>and professional code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conduct.</w:t>
      </w:r>
    </w:p>
    <w:p w14:paraId="4833B5A8" w14:textId="77777777" w:rsidR="007C420F" w:rsidRDefault="007C420F" w:rsidP="007C420F">
      <w:pPr>
        <w:pStyle w:val="BodyText"/>
        <w:spacing w:before="5"/>
        <w:rPr>
          <w:sz w:val="1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3121"/>
        <w:gridCol w:w="2694"/>
        <w:gridCol w:w="2014"/>
      </w:tblGrid>
      <w:tr w:rsidR="007C420F" w14:paraId="07EE073A" w14:textId="77777777">
        <w:trPr>
          <w:trHeight w:val="791"/>
        </w:trPr>
        <w:tc>
          <w:tcPr>
            <w:tcW w:w="10347" w:type="dxa"/>
            <w:gridSpan w:val="4"/>
          </w:tcPr>
          <w:p w14:paraId="02CCDAAE" w14:textId="77777777" w:rsidR="007C420F" w:rsidRDefault="007C420F">
            <w:pPr>
              <w:pStyle w:val="TableParagraph"/>
              <w:spacing w:before="120"/>
              <w:ind w:right="617"/>
              <w:rPr>
                <w:sz w:val="24"/>
              </w:rPr>
            </w:pPr>
            <w:permStart w:id="795094630" w:edGrp="everyone"/>
            <w:r>
              <w:rPr>
                <w:sz w:val="24"/>
              </w:rPr>
              <w:t>I confirm that I have read and understood the content of this PGD and that I am willing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competent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work to 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 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 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conduct.</w:t>
            </w:r>
          </w:p>
        </w:tc>
      </w:tr>
      <w:tr w:rsidR="007C420F" w14:paraId="072B604F" w14:textId="77777777">
        <w:trPr>
          <w:trHeight w:val="516"/>
        </w:trPr>
        <w:tc>
          <w:tcPr>
            <w:tcW w:w="2518" w:type="dxa"/>
          </w:tcPr>
          <w:p w14:paraId="5197F086" w14:textId="77777777" w:rsidR="007C420F" w:rsidRDefault="007C420F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121" w:type="dxa"/>
          </w:tcPr>
          <w:p w14:paraId="4CF314D8" w14:textId="77777777" w:rsidR="007C420F" w:rsidRDefault="007C420F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2694" w:type="dxa"/>
          </w:tcPr>
          <w:p w14:paraId="24737AA9" w14:textId="77777777" w:rsidR="007C420F" w:rsidRDefault="007C420F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014" w:type="dxa"/>
          </w:tcPr>
          <w:p w14:paraId="7D357736" w14:textId="77777777" w:rsidR="007C420F" w:rsidRDefault="007C420F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7C420F" w14:paraId="5C8DBBF2" w14:textId="77777777">
        <w:trPr>
          <w:trHeight w:val="515"/>
        </w:trPr>
        <w:tc>
          <w:tcPr>
            <w:tcW w:w="2518" w:type="dxa"/>
          </w:tcPr>
          <w:p w14:paraId="261A7CC2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1" w:type="dxa"/>
          </w:tcPr>
          <w:p w14:paraId="6130F1F2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2DBEB817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08A928C5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C420F" w14:paraId="6BABFA8C" w14:textId="77777777">
        <w:trPr>
          <w:trHeight w:val="518"/>
        </w:trPr>
        <w:tc>
          <w:tcPr>
            <w:tcW w:w="2518" w:type="dxa"/>
          </w:tcPr>
          <w:p w14:paraId="44701D76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1" w:type="dxa"/>
          </w:tcPr>
          <w:p w14:paraId="1C271CF3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238E4B07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24E12097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C420F" w14:paraId="76359521" w14:textId="77777777">
        <w:trPr>
          <w:trHeight w:val="568"/>
        </w:trPr>
        <w:tc>
          <w:tcPr>
            <w:tcW w:w="2518" w:type="dxa"/>
          </w:tcPr>
          <w:p w14:paraId="3FB7C7D1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1" w:type="dxa"/>
          </w:tcPr>
          <w:p w14:paraId="0879799E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373B49F6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7891389B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C420F" w14:paraId="74D92D22" w14:textId="77777777">
        <w:trPr>
          <w:trHeight w:val="515"/>
        </w:trPr>
        <w:tc>
          <w:tcPr>
            <w:tcW w:w="2518" w:type="dxa"/>
          </w:tcPr>
          <w:p w14:paraId="00A718E4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1" w:type="dxa"/>
          </w:tcPr>
          <w:p w14:paraId="257286B9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35A71AE9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66C0285C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C420F" w14:paraId="06010EE6" w14:textId="77777777">
        <w:trPr>
          <w:trHeight w:val="515"/>
        </w:trPr>
        <w:tc>
          <w:tcPr>
            <w:tcW w:w="2518" w:type="dxa"/>
          </w:tcPr>
          <w:p w14:paraId="4AA557C7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1" w:type="dxa"/>
          </w:tcPr>
          <w:p w14:paraId="442552D2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66E720D9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4BE40783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C420F" w14:paraId="4B7EECEC" w14:textId="77777777">
        <w:trPr>
          <w:trHeight w:val="515"/>
        </w:trPr>
        <w:tc>
          <w:tcPr>
            <w:tcW w:w="2518" w:type="dxa"/>
          </w:tcPr>
          <w:p w14:paraId="71A54D04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1" w:type="dxa"/>
          </w:tcPr>
          <w:p w14:paraId="6D888CE2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2A91B2D0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3285A104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C420F" w14:paraId="1E57BBCD" w14:textId="77777777">
        <w:trPr>
          <w:trHeight w:val="515"/>
        </w:trPr>
        <w:tc>
          <w:tcPr>
            <w:tcW w:w="2518" w:type="dxa"/>
          </w:tcPr>
          <w:p w14:paraId="5F53E4BC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1" w:type="dxa"/>
          </w:tcPr>
          <w:p w14:paraId="307AF9AF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78C96BF0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623ECD52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C420F" w14:paraId="4818EB22" w14:textId="77777777">
        <w:trPr>
          <w:trHeight w:val="518"/>
        </w:trPr>
        <w:tc>
          <w:tcPr>
            <w:tcW w:w="2518" w:type="dxa"/>
          </w:tcPr>
          <w:p w14:paraId="26CC685D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1" w:type="dxa"/>
          </w:tcPr>
          <w:p w14:paraId="0ACC76CE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60F66718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67DDEEA4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permEnd w:id="795094630"/>
    </w:tbl>
    <w:p w14:paraId="7F016438" w14:textId="77777777" w:rsidR="007C420F" w:rsidRDefault="007C420F" w:rsidP="007C420F">
      <w:pPr>
        <w:pStyle w:val="BodyText"/>
        <w:spacing w:before="5"/>
        <w:rPr>
          <w:sz w:val="34"/>
        </w:rPr>
      </w:pPr>
    </w:p>
    <w:p w14:paraId="736EB59F" w14:textId="77777777" w:rsidR="007C420F" w:rsidRDefault="007C420F" w:rsidP="007C420F">
      <w:pPr>
        <w:pStyle w:val="Heading1"/>
        <w:spacing w:before="0"/>
      </w:pPr>
      <w:r>
        <w:t>Authorising manager</w:t>
      </w:r>
    </w:p>
    <w:p w14:paraId="793A8992" w14:textId="77777777" w:rsidR="007C420F" w:rsidRDefault="007C420F" w:rsidP="007C420F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3121"/>
        <w:gridCol w:w="2694"/>
        <w:gridCol w:w="2014"/>
      </w:tblGrid>
      <w:tr w:rsidR="007C420F" w14:paraId="4D41C75D" w14:textId="77777777">
        <w:trPr>
          <w:trHeight w:val="1343"/>
        </w:trPr>
        <w:tc>
          <w:tcPr>
            <w:tcW w:w="10347" w:type="dxa"/>
            <w:gridSpan w:val="4"/>
          </w:tcPr>
          <w:p w14:paraId="55BCAD22" w14:textId="77777777" w:rsidR="007C420F" w:rsidRDefault="007C420F">
            <w:pPr>
              <w:pStyle w:val="TableParagraph"/>
              <w:tabs>
                <w:tab w:val="left" w:pos="7582"/>
              </w:tabs>
              <w:spacing w:before="120"/>
              <w:ind w:right="543"/>
              <w:rPr>
                <w:sz w:val="24"/>
              </w:rPr>
            </w:pPr>
            <w:permStart w:id="494815213" w:edGrp="everyone"/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practitioners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declared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themselves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suitably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competent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PGD.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authorisation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color w:val="808080"/>
                <w:sz w:val="24"/>
              </w:rPr>
              <w:t>insert name of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organisation</w:t>
            </w:r>
          </w:p>
          <w:p w14:paraId="424ADE5F" w14:textId="77777777" w:rsidR="007C420F" w:rsidRDefault="007C42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practitioners who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PGD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</w:tr>
      <w:tr w:rsidR="007C420F" w14:paraId="1B6DD793" w14:textId="77777777">
        <w:trPr>
          <w:trHeight w:val="516"/>
        </w:trPr>
        <w:tc>
          <w:tcPr>
            <w:tcW w:w="2518" w:type="dxa"/>
          </w:tcPr>
          <w:p w14:paraId="6F8A275B" w14:textId="77777777" w:rsidR="007C420F" w:rsidRDefault="007C420F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121" w:type="dxa"/>
          </w:tcPr>
          <w:p w14:paraId="2214AF78" w14:textId="77777777" w:rsidR="007C420F" w:rsidRDefault="007C420F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2694" w:type="dxa"/>
          </w:tcPr>
          <w:p w14:paraId="0E9C472B" w14:textId="77777777" w:rsidR="007C420F" w:rsidRDefault="007C420F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014" w:type="dxa"/>
          </w:tcPr>
          <w:p w14:paraId="1C62F56B" w14:textId="77777777" w:rsidR="007C420F" w:rsidRDefault="007C420F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7C420F" w14:paraId="204F15A8" w14:textId="77777777">
        <w:trPr>
          <w:trHeight w:val="515"/>
        </w:trPr>
        <w:tc>
          <w:tcPr>
            <w:tcW w:w="2518" w:type="dxa"/>
          </w:tcPr>
          <w:p w14:paraId="5FF3E3BD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1" w:type="dxa"/>
          </w:tcPr>
          <w:p w14:paraId="2A74B27D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59F01D4E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6BA12681" w14:textId="77777777" w:rsidR="007C420F" w:rsidRDefault="007C420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ermEnd w:id="494815213"/>
    <w:p w14:paraId="14FE8C00" w14:textId="77777777" w:rsidR="007C420F" w:rsidRDefault="007C420F" w:rsidP="007C420F">
      <w:pPr>
        <w:spacing w:before="120"/>
        <w:ind w:left="400"/>
        <w:rPr>
          <w:b/>
          <w:sz w:val="24"/>
        </w:rPr>
      </w:pPr>
      <w:r>
        <w:rPr>
          <w:b/>
          <w:sz w:val="24"/>
        </w:rPr>
        <w:t>Note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authorising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manager</w:t>
      </w:r>
    </w:p>
    <w:p w14:paraId="044D97CC" w14:textId="77777777" w:rsidR="007C420F" w:rsidRDefault="007C420F" w:rsidP="007C420F">
      <w:pPr>
        <w:pStyle w:val="BodyText"/>
        <w:spacing w:before="120"/>
        <w:ind w:left="400" w:right="1084"/>
      </w:pPr>
      <w:r>
        <w:t>Score through unused rows in the list of practitioners to prevent practitioner additions post</w:t>
      </w:r>
      <w:r>
        <w:rPr>
          <w:spacing w:val="-64"/>
        </w:rPr>
        <w:t xml:space="preserve"> </w:t>
      </w:r>
      <w:r>
        <w:t>managerial</w:t>
      </w:r>
      <w:r>
        <w:rPr>
          <w:spacing w:val="-1"/>
        </w:rPr>
        <w:t xml:space="preserve"> </w:t>
      </w:r>
      <w:r>
        <w:t>authorisation.</w:t>
      </w:r>
    </w:p>
    <w:p w14:paraId="312279A2" w14:textId="77777777" w:rsidR="00671C46" w:rsidRDefault="00671C46" w:rsidP="007C420F">
      <w:pPr>
        <w:pStyle w:val="BodyText"/>
        <w:spacing w:before="120"/>
        <w:ind w:left="400" w:right="1084"/>
      </w:pPr>
    </w:p>
    <w:p w14:paraId="016C0149" w14:textId="184EFF90" w:rsidR="00450E50" w:rsidRPr="00450E50" w:rsidRDefault="00671C46" w:rsidP="00403628">
      <w:pPr>
        <w:tabs>
          <w:tab w:val="left" w:pos="3557"/>
        </w:tabs>
        <w:ind w:left="400"/>
      </w:pPr>
      <w:r>
        <w:rPr>
          <w:rFonts w:cs="Arial"/>
        </w:rPr>
        <w:t xml:space="preserve">A </w:t>
      </w:r>
      <w:r w:rsidR="007C420F" w:rsidRPr="00403628">
        <w:rPr>
          <w:rFonts w:cs="Arial"/>
          <w:sz w:val="24"/>
          <w:szCs w:val="24"/>
        </w:rPr>
        <w:t>copy of this PGD with completed practitioner authorisation sheet should be retained and</w:t>
      </w:r>
      <w:r w:rsidR="007C420F" w:rsidRPr="00403628">
        <w:rPr>
          <w:rFonts w:cs="Arial"/>
          <w:spacing w:val="1"/>
          <w:sz w:val="24"/>
          <w:szCs w:val="24"/>
        </w:rPr>
        <w:t xml:space="preserve"> </w:t>
      </w:r>
      <w:r w:rsidR="007C420F" w:rsidRPr="00403628">
        <w:rPr>
          <w:rFonts w:cs="Arial"/>
          <w:sz w:val="24"/>
          <w:szCs w:val="24"/>
        </w:rPr>
        <w:t>available at the pharmacy premises as a record of those practitioners authorised to work under</w:t>
      </w:r>
      <w:r w:rsidR="001922B0">
        <w:rPr>
          <w:rFonts w:cs="Arial"/>
        </w:rPr>
        <w:t xml:space="preserve"> </w:t>
      </w:r>
      <w:r w:rsidR="007C420F" w:rsidRPr="00403628">
        <w:rPr>
          <w:rFonts w:cs="Arial"/>
          <w:spacing w:val="-64"/>
          <w:sz w:val="24"/>
          <w:szCs w:val="24"/>
        </w:rPr>
        <w:t xml:space="preserve"> </w:t>
      </w:r>
      <w:r w:rsidR="007C420F" w:rsidRPr="00403628">
        <w:rPr>
          <w:rFonts w:cs="Arial"/>
          <w:sz w:val="24"/>
          <w:szCs w:val="24"/>
        </w:rPr>
        <w:t>this PG</w:t>
      </w:r>
      <w:r w:rsidR="00450E50" w:rsidRPr="00403628">
        <w:rPr>
          <w:rFonts w:cs="Arial"/>
          <w:sz w:val="24"/>
          <w:szCs w:val="24"/>
        </w:rPr>
        <w:t>D</w:t>
      </w:r>
      <w:r w:rsidR="0051094A">
        <w:rPr>
          <w:rFonts w:cs="Arial"/>
        </w:rPr>
        <w:t xml:space="preserve">. </w:t>
      </w:r>
    </w:p>
    <w:sectPr w:rsidR="00450E50" w:rsidRPr="00450E50">
      <w:pgSz w:w="11910" w:h="16840"/>
      <w:pgMar w:top="620" w:right="560" w:bottom="1040" w:left="32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7C0AF" w14:textId="77777777" w:rsidR="00530F32" w:rsidRDefault="00530F32" w:rsidP="00523BE7">
      <w:r>
        <w:separator/>
      </w:r>
    </w:p>
  </w:endnote>
  <w:endnote w:type="continuationSeparator" w:id="0">
    <w:p w14:paraId="2BA6D78F" w14:textId="77777777" w:rsidR="00530F32" w:rsidRDefault="00530F32" w:rsidP="00523BE7">
      <w:r>
        <w:continuationSeparator/>
      </w:r>
    </w:p>
  </w:endnote>
  <w:endnote w:type="continuationNotice" w:id="1">
    <w:p w14:paraId="68C5F259" w14:textId="77777777" w:rsidR="00530F32" w:rsidRDefault="00530F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4E193" w14:textId="20EFC39C" w:rsidR="003D0EB1" w:rsidRDefault="003D0EB1" w:rsidP="003D0EB1">
    <w:pPr>
      <w:spacing w:before="12"/>
      <w:ind w:left="2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F261A2" wp14:editId="612B495A">
              <wp:simplePos x="0" y="0"/>
              <wp:positionH relativeFrom="page">
                <wp:posOffset>66675</wp:posOffset>
              </wp:positionH>
              <wp:positionV relativeFrom="bottomMargin">
                <wp:posOffset>-157480</wp:posOffset>
              </wp:positionV>
              <wp:extent cx="3267075" cy="324485"/>
              <wp:effectExtent l="0" t="0" r="9525" b="1841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70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B2A09" w14:textId="54B0C5E4" w:rsidR="00922541" w:rsidRDefault="00922541" w:rsidP="00C330D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261A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5.25pt;margin-top:-12.4pt;width:257.25pt;height:2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" filled="f" stroked="f">
              <v:textbox inset="0,0,0,0">
                <w:txbxContent>
                  <w:p w14:paraId="02EB2A09" w14:textId="54B0C5E4" w:rsidR="00922541" w:rsidRDefault="00922541" w:rsidP="00C330D0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B05745">
      <w:rPr>
        <w:sz w:val="20"/>
      </w:rPr>
      <w:t xml:space="preserve">Community Pharmacy Influenza Vaccination PGD v13.00 Valid from: 1 September 2024  Expiry: 1 April 2025  </w:t>
    </w:r>
    <w:r w:rsidRPr="00111CD7">
      <w:rPr>
        <w:sz w:val="20"/>
      </w:rPr>
      <w:t xml:space="preserve">Page </w:t>
    </w:r>
    <w:r w:rsidRPr="00484F39">
      <w:rPr>
        <w:sz w:val="20"/>
      </w:rPr>
      <w:fldChar w:fldCharType="begin"/>
    </w:r>
    <w:r w:rsidRPr="00484F39">
      <w:rPr>
        <w:sz w:val="20"/>
      </w:rPr>
      <w:instrText xml:space="preserve"> PAGE  \* Arabic  \* MERGEFORMAT </w:instrText>
    </w:r>
    <w:r w:rsidRPr="00484F39">
      <w:rPr>
        <w:sz w:val="20"/>
      </w:rPr>
      <w:fldChar w:fldCharType="separate"/>
    </w:r>
    <w:r>
      <w:rPr>
        <w:sz w:val="20"/>
      </w:rPr>
      <w:t>8</w:t>
    </w:r>
    <w:r w:rsidRPr="00484F39">
      <w:rPr>
        <w:sz w:val="20"/>
      </w:rPr>
      <w:fldChar w:fldCharType="end"/>
    </w:r>
    <w:r w:rsidRPr="00111CD7">
      <w:rPr>
        <w:sz w:val="20"/>
      </w:rPr>
      <w:t xml:space="preserve"> of </w:t>
    </w:r>
    <w:r w:rsidRPr="00484F39">
      <w:rPr>
        <w:sz w:val="20"/>
      </w:rPr>
      <w:fldChar w:fldCharType="begin"/>
    </w:r>
    <w:r w:rsidRPr="00484F39">
      <w:rPr>
        <w:sz w:val="20"/>
      </w:rPr>
      <w:instrText xml:space="preserve"> NUMPAGES  \* Arabic  \* MERGEFORMAT </w:instrText>
    </w:r>
    <w:r w:rsidRPr="00484F39">
      <w:rPr>
        <w:sz w:val="20"/>
      </w:rPr>
      <w:fldChar w:fldCharType="separate"/>
    </w:r>
    <w:r>
      <w:rPr>
        <w:sz w:val="20"/>
      </w:rPr>
      <w:t>19</w:t>
    </w:r>
    <w:r w:rsidRPr="00484F39">
      <w:rPr>
        <w:sz w:val="20"/>
      </w:rPr>
      <w:fldChar w:fldCharType="end"/>
    </w:r>
  </w:p>
  <w:p w14:paraId="44ABDBCF" w14:textId="470941DF" w:rsidR="00922541" w:rsidRDefault="0092254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0BB0A" w14:textId="77777777" w:rsidR="00530F32" w:rsidRDefault="00530F32" w:rsidP="00523BE7">
      <w:r>
        <w:separator/>
      </w:r>
    </w:p>
  </w:footnote>
  <w:footnote w:type="continuationSeparator" w:id="0">
    <w:p w14:paraId="3FA96E83" w14:textId="77777777" w:rsidR="00530F32" w:rsidRDefault="00530F32" w:rsidP="00523BE7">
      <w:r>
        <w:continuationSeparator/>
      </w:r>
    </w:p>
  </w:footnote>
  <w:footnote w:type="continuationNotice" w:id="1">
    <w:p w14:paraId="6A86705B" w14:textId="77777777" w:rsidR="00530F32" w:rsidRDefault="00530F32"/>
  </w:footnote>
  <w:footnote w:id="2">
    <w:p w14:paraId="0BD13052" w14:textId="293004ED" w:rsidR="003D0EB1" w:rsidRPr="00C951CF" w:rsidRDefault="003D0EB1" w:rsidP="00744E7D">
      <w:pPr>
        <w:spacing w:before="71"/>
        <w:ind w:left="556" w:right="465" w:hanging="153"/>
        <w:jc w:val="both"/>
        <w:rPr>
          <w:rFonts w:cs="Arial"/>
          <w:sz w:val="21"/>
          <w:szCs w:val="21"/>
        </w:rPr>
      </w:pPr>
      <w:r>
        <w:rPr>
          <w:position w:val="6"/>
          <w:sz w:val="13"/>
        </w:rPr>
        <w:t xml:space="preserve">1 </w:t>
      </w:r>
      <w:r w:rsidRPr="00C951CF">
        <w:rPr>
          <w:rFonts w:cs="Arial"/>
          <w:sz w:val="21"/>
          <w:szCs w:val="21"/>
        </w:rPr>
        <w:t>Exclusion under this PGD does not necessarily mean the medication is contraindicated, but it would be outside its</w:t>
      </w:r>
      <w:r w:rsidR="0065544B" w:rsidRPr="00C951CF">
        <w:rPr>
          <w:rFonts w:cs="Arial"/>
          <w:sz w:val="21"/>
          <w:szCs w:val="21"/>
        </w:rPr>
        <w:t xml:space="preserve"> </w:t>
      </w:r>
      <w:r w:rsidRPr="00C951CF">
        <w:rPr>
          <w:rFonts w:cs="Arial"/>
          <w:spacing w:val="-53"/>
          <w:sz w:val="21"/>
          <w:szCs w:val="21"/>
        </w:rPr>
        <w:t xml:space="preserve"> </w:t>
      </w:r>
      <w:r w:rsidRPr="00C951CF">
        <w:rPr>
          <w:rFonts w:cs="Arial"/>
          <w:sz w:val="21"/>
          <w:szCs w:val="21"/>
        </w:rPr>
        <w:t>remit and</w:t>
      </w:r>
      <w:r w:rsidRPr="00C951CF">
        <w:rPr>
          <w:rFonts w:cs="Arial"/>
          <w:spacing w:val="1"/>
          <w:sz w:val="21"/>
          <w:szCs w:val="21"/>
        </w:rPr>
        <w:t xml:space="preserve"> </w:t>
      </w:r>
      <w:r w:rsidRPr="00C951CF">
        <w:rPr>
          <w:rFonts w:cs="Arial"/>
          <w:sz w:val="21"/>
          <w:szCs w:val="21"/>
        </w:rPr>
        <w:t>another</w:t>
      </w:r>
      <w:r w:rsidRPr="00C951CF">
        <w:rPr>
          <w:rFonts w:cs="Arial"/>
          <w:spacing w:val="1"/>
          <w:sz w:val="21"/>
          <w:szCs w:val="21"/>
        </w:rPr>
        <w:t xml:space="preserve"> </w:t>
      </w:r>
      <w:r w:rsidRPr="00C951CF">
        <w:rPr>
          <w:rFonts w:cs="Arial"/>
          <w:sz w:val="21"/>
          <w:szCs w:val="21"/>
        </w:rPr>
        <w:t>form</w:t>
      </w:r>
      <w:r w:rsidRPr="00C951CF">
        <w:rPr>
          <w:rFonts w:cs="Arial"/>
          <w:spacing w:val="1"/>
          <w:sz w:val="21"/>
          <w:szCs w:val="21"/>
        </w:rPr>
        <w:t xml:space="preserve"> </w:t>
      </w:r>
      <w:r w:rsidRPr="00C951CF">
        <w:rPr>
          <w:rFonts w:cs="Arial"/>
          <w:sz w:val="21"/>
          <w:szCs w:val="21"/>
        </w:rPr>
        <w:t>of</w:t>
      </w:r>
      <w:r w:rsidRPr="00C951CF">
        <w:rPr>
          <w:rFonts w:cs="Arial"/>
          <w:spacing w:val="-1"/>
          <w:sz w:val="21"/>
          <w:szCs w:val="21"/>
        </w:rPr>
        <w:t xml:space="preserve"> </w:t>
      </w:r>
      <w:r w:rsidRPr="00C951CF">
        <w:rPr>
          <w:rFonts w:cs="Arial"/>
          <w:sz w:val="21"/>
          <w:szCs w:val="21"/>
        </w:rPr>
        <w:t>authorisation</w:t>
      </w:r>
      <w:r w:rsidRPr="00C951CF">
        <w:rPr>
          <w:rFonts w:cs="Arial"/>
          <w:spacing w:val="1"/>
          <w:sz w:val="21"/>
          <w:szCs w:val="21"/>
        </w:rPr>
        <w:t xml:space="preserve"> </w:t>
      </w:r>
      <w:r w:rsidRPr="00C951CF">
        <w:rPr>
          <w:rFonts w:cs="Arial"/>
          <w:sz w:val="21"/>
          <w:szCs w:val="21"/>
        </w:rPr>
        <w:t>for</w:t>
      </w:r>
      <w:r w:rsidRPr="00C951CF">
        <w:rPr>
          <w:rFonts w:cs="Arial"/>
          <w:spacing w:val="-1"/>
          <w:sz w:val="21"/>
          <w:szCs w:val="21"/>
        </w:rPr>
        <w:t xml:space="preserve"> </w:t>
      </w:r>
      <w:r w:rsidRPr="00C951CF">
        <w:rPr>
          <w:rFonts w:cs="Arial"/>
          <w:sz w:val="21"/>
          <w:szCs w:val="21"/>
        </w:rPr>
        <w:t>administration</w:t>
      </w:r>
      <w:r w:rsidRPr="00C951CF">
        <w:rPr>
          <w:rFonts w:cs="Arial"/>
          <w:spacing w:val="-1"/>
          <w:sz w:val="21"/>
          <w:szCs w:val="21"/>
        </w:rPr>
        <w:t xml:space="preserve"> </w:t>
      </w:r>
      <w:r w:rsidRPr="00C951CF">
        <w:rPr>
          <w:rFonts w:cs="Arial"/>
          <w:sz w:val="21"/>
          <w:szCs w:val="21"/>
        </w:rPr>
        <w:t>of vaccine</w:t>
      </w:r>
      <w:r w:rsidRPr="00C951CF">
        <w:rPr>
          <w:rFonts w:cs="Arial"/>
          <w:spacing w:val="2"/>
          <w:sz w:val="21"/>
          <w:szCs w:val="21"/>
        </w:rPr>
        <w:t xml:space="preserve"> </w:t>
      </w:r>
      <w:r w:rsidRPr="00C951CF">
        <w:rPr>
          <w:rFonts w:cs="Arial"/>
          <w:sz w:val="21"/>
          <w:szCs w:val="21"/>
        </w:rPr>
        <w:t>will</w:t>
      </w:r>
      <w:r w:rsidRPr="00C951CF">
        <w:rPr>
          <w:rFonts w:cs="Arial"/>
          <w:spacing w:val="-2"/>
          <w:sz w:val="21"/>
          <w:szCs w:val="21"/>
        </w:rPr>
        <w:t xml:space="preserve"> </w:t>
      </w:r>
      <w:r w:rsidRPr="00C951CF">
        <w:rPr>
          <w:rFonts w:cs="Arial"/>
          <w:sz w:val="21"/>
          <w:szCs w:val="21"/>
        </w:rPr>
        <w:t>be</w:t>
      </w:r>
      <w:r w:rsidRPr="00C951CF">
        <w:rPr>
          <w:rFonts w:cs="Arial"/>
          <w:spacing w:val="-2"/>
          <w:sz w:val="21"/>
          <w:szCs w:val="21"/>
        </w:rPr>
        <w:t xml:space="preserve"> </w:t>
      </w:r>
      <w:r w:rsidRPr="00C951CF">
        <w:rPr>
          <w:rFonts w:cs="Arial"/>
          <w:sz w:val="21"/>
          <w:szCs w:val="21"/>
        </w:rPr>
        <w:t>required</w:t>
      </w:r>
      <w:r w:rsidR="0065544B" w:rsidRPr="00C951CF">
        <w:rPr>
          <w:rFonts w:cs="Arial"/>
          <w:sz w:val="21"/>
          <w:szCs w:val="21"/>
        </w:rPr>
        <w:t xml:space="preserve">. </w:t>
      </w:r>
    </w:p>
    <w:p w14:paraId="5FA7AD81" w14:textId="5F0D4FE1" w:rsidR="008806B9" w:rsidRPr="00C951CF" w:rsidRDefault="008806B9">
      <w:pPr>
        <w:pStyle w:val="FootnoteText"/>
        <w:rPr>
          <w:rFonts w:cs="Arial"/>
          <w:sz w:val="21"/>
          <w:szCs w:val="21"/>
        </w:rPr>
      </w:pPr>
    </w:p>
  </w:footnote>
  <w:footnote w:id="3">
    <w:p w14:paraId="1CE76279" w14:textId="4DD8BC75" w:rsidR="003D0EB1" w:rsidRPr="00C951CF" w:rsidRDefault="003D0EB1" w:rsidP="00744E7D">
      <w:pPr>
        <w:spacing w:before="1"/>
        <w:ind w:left="556" w:right="879" w:hanging="153"/>
        <w:rPr>
          <w:rFonts w:cs="Arial"/>
        </w:rPr>
      </w:pPr>
      <w:r w:rsidRPr="00C951CF">
        <w:rPr>
          <w:rStyle w:val="FootnoteReference"/>
          <w:rFonts w:cs="Arial"/>
          <w:sz w:val="21"/>
          <w:szCs w:val="21"/>
        </w:rPr>
        <w:footnoteRef/>
      </w:r>
      <w:r w:rsidRPr="00C951CF">
        <w:rPr>
          <w:rFonts w:cs="Arial"/>
          <w:sz w:val="21"/>
          <w:szCs w:val="21"/>
        </w:rPr>
        <w:t xml:space="preserve"> Residues from the manufacturing process may include beta-propiolactone, cetyltrimethylammonium bromide</w:t>
      </w:r>
      <w:r w:rsidRPr="00C951CF">
        <w:rPr>
          <w:rFonts w:cs="Arial"/>
          <w:spacing w:val="1"/>
          <w:sz w:val="21"/>
          <w:szCs w:val="21"/>
        </w:rPr>
        <w:t xml:space="preserve"> </w:t>
      </w:r>
      <w:r w:rsidRPr="00C951CF">
        <w:rPr>
          <w:rFonts w:cs="Arial"/>
          <w:sz w:val="21"/>
          <w:szCs w:val="21"/>
        </w:rPr>
        <w:t>(CTAB), formaldehyde, gentamicin, hydrocortisone, kanamycin, neomycin, octoxinol-9, octylphenol ethoxylate,</w:t>
      </w:r>
      <w:r w:rsidRPr="00C951CF">
        <w:rPr>
          <w:rFonts w:cs="Arial"/>
          <w:spacing w:val="-54"/>
          <w:sz w:val="21"/>
          <w:szCs w:val="21"/>
        </w:rPr>
        <w:t xml:space="preserve"> </w:t>
      </w:r>
      <w:r w:rsidR="00363A8E" w:rsidRPr="00C951CF">
        <w:rPr>
          <w:rFonts w:cs="Arial"/>
          <w:spacing w:val="-54"/>
          <w:sz w:val="21"/>
          <w:szCs w:val="21"/>
        </w:rPr>
        <w:t xml:space="preserve">        </w:t>
      </w:r>
      <w:r w:rsidRPr="00C951CF">
        <w:rPr>
          <w:rFonts w:cs="Arial"/>
          <w:sz w:val="21"/>
          <w:szCs w:val="21"/>
        </w:rPr>
        <w:t>polysorbate</w:t>
      </w:r>
      <w:r w:rsidRPr="00C951CF">
        <w:rPr>
          <w:rFonts w:cs="Arial"/>
          <w:spacing w:val="-2"/>
          <w:sz w:val="21"/>
          <w:szCs w:val="21"/>
        </w:rPr>
        <w:t xml:space="preserve"> </w:t>
      </w:r>
      <w:r w:rsidRPr="00C951CF">
        <w:rPr>
          <w:rFonts w:cs="Arial"/>
          <w:sz w:val="21"/>
          <w:szCs w:val="21"/>
        </w:rPr>
        <w:t>80,</w:t>
      </w:r>
      <w:r w:rsidRPr="00C951CF">
        <w:rPr>
          <w:rFonts w:cs="Arial"/>
          <w:spacing w:val="-1"/>
          <w:sz w:val="21"/>
          <w:szCs w:val="21"/>
        </w:rPr>
        <w:t xml:space="preserve"> </w:t>
      </w:r>
      <w:r w:rsidRPr="00C951CF">
        <w:rPr>
          <w:rFonts w:cs="Arial"/>
          <w:sz w:val="21"/>
          <w:szCs w:val="21"/>
        </w:rPr>
        <w:t>sodium</w:t>
      </w:r>
      <w:r w:rsidRPr="00C951CF">
        <w:rPr>
          <w:rFonts w:cs="Arial"/>
          <w:spacing w:val="-1"/>
          <w:sz w:val="21"/>
          <w:szCs w:val="21"/>
        </w:rPr>
        <w:t xml:space="preserve"> </w:t>
      </w:r>
      <w:r w:rsidRPr="00C951CF">
        <w:rPr>
          <w:rFonts w:cs="Arial"/>
          <w:sz w:val="21"/>
          <w:szCs w:val="21"/>
        </w:rPr>
        <w:t>deoxycholate.</w:t>
      </w:r>
      <w:r w:rsidRPr="00C951CF">
        <w:rPr>
          <w:rFonts w:cs="Arial"/>
          <w:spacing w:val="-1"/>
          <w:sz w:val="21"/>
          <w:szCs w:val="21"/>
        </w:rPr>
        <w:t xml:space="preserve"> </w:t>
      </w:r>
      <w:r w:rsidRPr="00C951CF">
        <w:rPr>
          <w:rFonts w:cs="Arial"/>
          <w:sz w:val="21"/>
          <w:szCs w:val="21"/>
        </w:rPr>
        <w:t xml:space="preserve">Check the vaccine’s </w:t>
      </w:r>
      <w:hyperlink r:id="rId1" w:history="1">
        <w:r w:rsidRPr="00C951CF">
          <w:rPr>
            <w:rStyle w:val="Hyperlink"/>
            <w:rFonts w:cs="Arial"/>
            <w:color w:val="0000FF"/>
            <w:sz w:val="21"/>
            <w:szCs w:val="21"/>
          </w:rPr>
          <w:t>SPC</w:t>
        </w:r>
      </w:hyperlink>
      <w:r w:rsidRPr="00C951CF">
        <w:rPr>
          <w:rFonts w:cs="Arial"/>
          <w:color w:val="0000FF"/>
          <w:spacing w:val="-1"/>
          <w:sz w:val="21"/>
          <w:szCs w:val="21"/>
        </w:rPr>
        <w:t xml:space="preserve"> </w:t>
      </w:r>
      <w:r w:rsidRPr="00C951CF">
        <w:rPr>
          <w:rFonts w:cs="Arial"/>
          <w:sz w:val="21"/>
          <w:szCs w:val="21"/>
        </w:rPr>
        <w:t>for</w:t>
      </w:r>
      <w:r w:rsidRPr="00C951CF">
        <w:rPr>
          <w:rFonts w:cs="Arial"/>
          <w:spacing w:val="-1"/>
          <w:sz w:val="21"/>
          <w:szCs w:val="21"/>
        </w:rPr>
        <w:t xml:space="preserve"> </w:t>
      </w:r>
      <w:r w:rsidRPr="00C951CF">
        <w:rPr>
          <w:rFonts w:cs="Arial"/>
          <w:sz w:val="21"/>
          <w:szCs w:val="21"/>
        </w:rPr>
        <w:t>details</w:t>
      </w:r>
      <w:r w:rsidRPr="00C951CF">
        <w:rPr>
          <w:rFonts w:cs="Arial"/>
        </w:rPr>
        <w:t>.</w:t>
      </w:r>
    </w:p>
    <w:p w14:paraId="3B9B585F" w14:textId="73B97114" w:rsidR="003D0EB1" w:rsidRPr="00C951CF" w:rsidRDefault="003D0EB1">
      <w:pPr>
        <w:pStyle w:val="FootnoteText"/>
        <w:rPr>
          <w:sz w:val="22"/>
          <w:szCs w:val="22"/>
        </w:rPr>
      </w:pPr>
    </w:p>
  </w:footnote>
  <w:footnote w:id="4">
    <w:p w14:paraId="1AE31E4E" w14:textId="1D921167" w:rsidR="001C7947" w:rsidRPr="00C951CF" w:rsidRDefault="001F3742" w:rsidP="00C951CF">
      <w:pPr>
        <w:pStyle w:val="FootnoteText"/>
        <w:spacing w:after="60"/>
        <w:ind w:left="153" w:hanging="153"/>
        <w:rPr>
          <w:sz w:val="22"/>
          <w:szCs w:val="22"/>
        </w:rPr>
      </w:pPr>
      <w:r>
        <w:rPr>
          <w:rStyle w:val="FootnoteReference"/>
        </w:rPr>
        <w:footnoteRef/>
      </w:r>
      <w:r w:rsidR="003A6273">
        <w:t xml:space="preserve"> </w:t>
      </w:r>
      <w:r w:rsidR="004D1525" w:rsidRPr="00C951CF">
        <w:rPr>
          <w:sz w:val="22"/>
          <w:szCs w:val="22"/>
        </w:rPr>
        <w:t xml:space="preserve">QIVe should be offered only when every attempt to use QIVc has been exhausted – evidence of this may be requested by the commissioner before reimbursement is agreed. </w:t>
      </w:r>
    </w:p>
  </w:footnote>
  <w:footnote w:id="5">
    <w:p w14:paraId="0878F44E" w14:textId="16DE6330" w:rsidR="0010260D" w:rsidRPr="00C951CF" w:rsidRDefault="0010260D" w:rsidP="00C951CF">
      <w:pPr>
        <w:pStyle w:val="FootnoteText"/>
        <w:spacing w:after="60"/>
        <w:ind w:left="153" w:hanging="153"/>
        <w:rPr>
          <w:sz w:val="22"/>
          <w:szCs w:val="22"/>
        </w:rPr>
      </w:pPr>
      <w:r w:rsidRPr="00C951CF">
        <w:rPr>
          <w:rStyle w:val="FootnoteReference"/>
        </w:rPr>
        <w:footnoteRef/>
      </w:r>
      <w:r w:rsidRPr="00C951CF">
        <w:t xml:space="preserve"> </w:t>
      </w:r>
      <w:r w:rsidRPr="00C951CF">
        <w:rPr>
          <w:sz w:val="22"/>
          <w:szCs w:val="22"/>
        </w:rPr>
        <w:t xml:space="preserve">QIVe should only be offered only when every attempt to use QIVc or QIV-HD has been exhausted – evidence of this may be requested by the commissioner before reimbursement is agreed. </w:t>
      </w:r>
    </w:p>
  </w:footnote>
  <w:footnote w:id="6">
    <w:p w14:paraId="1FE58DCE" w14:textId="404190B5" w:rsidR="001C7947" w:rsidRPr="00C951CF" w:rsidRDefault="001C7947" w:rsidP="00C951CF">
      <w:pPr>
        <w:pStyle w:val="FootnoteText"/>
        <w:spacing w:after="60"/>
        <w:ind w:left="153" w:hanging="153"/>
        <w:rPr>
          <w:sz w:val="22"/>
          <w:szCs w:val="22"/>
        </w:rPr>
      </w:pPr>
      <w:r w:rsidRPr="00C951CF">
        <w:rPr>
          <w:rStyle w:val="FootnoteReference"/>
          <w:sz w:val="22"/>
          <w:szCs w:val="22"/>
        </w:rPr>
        <w:footnoteRef/>
      </w:r>
      <w:r w:rsidRPr="00C951CF">
        <w:rPr>
          <w:sz w:val="22"/>
          <w:szCs w:val="22"/>
        </w:rPr>
        <w:t xml:space="preserve"> </w:t>
      </w:r>
      <w:r w:rsidR="0080634E" w:rsidRPr="00C951CF">
        <w:rPr>
          <w:sz w:val="22"/>
          <w:szCs w:val="22"/>
        </w:rPr>
        <w:t>QIVc should be offered only when every attempt to use aQIV or QIV</w:t>
      </w:r>
      <w:r w:rsidR="0041505C" w:rsidRPr="00C951CF">
        <w:rPr>
          <w:sz w:val="22"/>
          <w:szCs w:val="22"/>
        </w:rPr>
        <w:t>-HD</w:t>
      </w:r>
      <w:r w:rsidR="0080634E" w:rsidRPr="00C951CF">
        <w:rPr>
          <w:sz w:val="22"/>
          <w:szCs w:val="22"/>
        </w:rPr>
        <w:t xml:space="preserve"> has been exhausted – evidence of this may be requested by the commissioner before reimbursement is agreed.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D244D" w14:textId="775D64B7" w:rsidR="00975016" w:rsidRDefault="00975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FC0"/>
    <w:multiLevelType w:val="hybridMultilevel"/>
    <w:tmpl w:val="0E0681AA"/>
    <w:lvl w:ilvl="0" w:tplc="CB145908">
      <w:start w:val="1"/>
      <w:numFmt w:val="decimal"/>
      <w:lvlText w:val="%1."/>
      <w:lvlJc w:val="left"/>
      <w:pPr>
        <w:ind w:left="-2042" w:hanging="356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245E8580">
      <w:numFmt w:val="bullet"/>
      <w:lvlText w:val="•"/>
      <w:lvlJc w:val="left"/>
      <w:pPr>
        <w:ind w:left="-1045" w:hanging="356"/>
      </w:pPr>
      <w:rPr>
        <w:rFonts w:hint="default"/>
        <w:lang w:val="en-US" w:eastAsia="en-US" w:bidi="ar-SA"/>
      </w:rPr>
    </w:lvl>
    <w:lvl w:ilvl="2" w:tplc="DE947E80">
      <w:numFmt w:val="bullet"/>
      <w:lvlText w:val="•"/>
      <w:lvlJc w:val="left"/>
      <w:pPr>
        <w:ind w:left="-54" w:hanging="356"/>
      </w:pPr>
      <w:rPr>
        <w:rFonts w:hint="default"/>
        <w:lang w:val="en-US" w:eastAsia="en-US" w:bidi="ar-SA"/>
      </w:rPr>
    </w:lvl>
    <w:lvl w:ilvl="3" w:tplc="5BFA1B54">
      <w:numFmt w:val="bullet"/>
      <w:lvlText w:val="•"/>
      <w:lvlJc w:val="left"/>
      <w:pPr>
        <w:ind w:left="936" w:hanging="356"/>
      </w:pPr>
      <w:rPr>
        <w:rFonts w:hint="default"/>
        <w:lang w:val="en-US" w:eastAsia="en-US" w:bidi="ar-SA"/>
      </w:rPr>
    </w:lvl>
    <w:lvl w:ilvl="4" w:tplc="A922063A">
      <w:numFmt w:val="bullet"/>
      <w:lvlText w:val="•"/>
      <w:lvlJc w:val="left"/>
      <w:pPr>
        <w:ind w:left="1927" w:hanging="356"/>
      </w:pPr>
      <w:rPr>
        <w:rFonts w:hint="default"/>
        <w:lang w:val="en-US" w:eastAsia="en-US" w:bidi="ar-SA"/>
      </w:rPr>
    </w:lvl>
    <w:lvl w:ilvl="5" w:tplc="3DBE30B6">
      <w:numFmt w:val="bullet"/>
      <w:lvlText w:val="•"/>
      <w:lvlJc w:val="left"/>
      <w:pPr>
        <w:ind w:left="2918" w:hanging="356"/>
      </w:pPr>
      <w:rPr>
        <w:rFonts w:hint="default"/>
        <w:lang w:val="en-US" w:eastAsia="en-US" w:bidi="ar-SA"/>
      </w:rPr>
    </w:lvl>
    <w:lvl w:ilvl="6" w:tplc="3AF42520">
      <w:numFmt w:val="bullet"/>
      <w:lvlText w:val="•"/>
      <w:lvlJc w:val="left"/>
      <w:pPr>
        <w:ind w:left="3908" w:hanging="356"/>
      </w:pPr>
      <w:rPr>
        <w:rFonts w:hint="default"/>
        <w:lang w:val="en-US" w:eastAsia="en-US" w:bidi="ar-SA"/>
      </w:rPr>
    </w:lvl>
    <w:lvl w:ilvl="7" w:tplc="81343C6C">
      <w:numFmt w:val="bullet"/>
      <w:lvlText w:val="•"/>
      <w:lvlJc w:val="left"/>
      <w:pPr>
        <w:ind w:left="4899" w:hanging="356"/>
      </w:pPr>
      <w:rPr>
        <w:rFonts w:hint="default"/>
        <w:lang w:val="en-US" w:eastAsia="en-US" w:bidi="ar-SA"/>
      </w:rPr>
    </w:lvl>
    <w:lvl w:ilvl="8" w:tplc="721AC2F4">
      <w:numFmt w:val="bullet"/>
      <w:lvlText w:val="•"/>
      <w:lvlJc w:val="left"/>
      <w:pPr>
        <w:ind w:left="5890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00FE39A5"/>
    <w:multiLevelType w:val="hybridMultilevel"/>
    <w:tmpl w:val="44C6C73C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1B93233"/>
    <w:multiLevelType w:val="hybridMultilevel"/>
    <w:tmpl w:val="FC04CCFE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0ED818FE"/>
    <w:multiLevelType w:val="hybridMultilevel"/>
    <w:tmpl w:val="0D28097C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11E5442E"/>
    <w:multiLevelType w:val="hybridMultilevel"/>
    <w:tmpl w:val="F3EAFE7C"/>
    <w:lvl w:ilvl="0" w:tplc="92F4152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0A64"/>
    <w:multiLevelType w:val="hybridMultilevel"/>
    <w:tmpl w:val="797602B6"/>
    <w:lvl w:ilvl="0" w:tplc="7C9619C0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BE41580">
      <w:numFmt w:val="bullet"/>
      <w:lvlText w:val="•"/>
      <w:lvlJc w:val="left"/>
      <w:pPr>
        <w:ind w:left="1106" w:hanging="284"/>
      </w:pPr>
      <w:rPr>
        <w:rFonts w:hint="default"/>
        <w:lang w:val="en-US" w:eastAsia="en-US" w:bidi="ar-SA"/>
      </w:rPr>
    </w:lvl>
    <w:lvl w:ilvl="2" w:tplc="4F14174E">
      <w:numFmt w:val="bullet"/>
      <w:lvlText w:val="•"/>
      <w:lvlJc w:val="left"/>
      <w:pPr>
        <w:ind w:left="1793" w:hanging="284"/>
      </w:pPr>
      <w:rPr>
        <w:rFonts w:hint="default"/>
        <w:lang w:val="en-US" w:eastAsia="en-US" w:bidi="ar-SA"/>
      </w:rPr>
    </w:lvl>
    <w:lvl w:ilvl="3" w:tplc="806AFBAA">
      <w:numFmt w:val="bullet"/>
      <w:lvlText w:val="•"/>
      <w:lvlJc w:val="left"/>
      <w:pPr>
        <w:ind w:left="2480" w:hanging="284"/>
      </w:pPr>
      <w:rPr>
        <w:rFonts w:hint="default"/>
        <w:lang w:val="en-US" w:eastAsia="en-US" w:bidi="ar-SA"/>
      </w:rPr>
    </w:lvl>
    <w:lvl w:ilvl="4" w:tplc="36082454">
      <w:numFmt w:val="bullet"/>
      <w:lvlText w:val="•"/>
      <w:lvlJc w:val="left"/>
      <w:pPr>
        <w:ind w:left="3166" w:hanging="284"/>
      </w:pPr>
      <w:rPr>
        <w:rFonts w:hint="default"/>
        <w:lang w:val="en-US" w:eastAsia="en-US" w:bidi="ar-SA"/>
      </w:rPr>
    </w:lvl>
    <w:lvl w:ilvl="5" w:tplc="31002156">
      <w:numFmt w:val="bullet"/>
      <w:lvlText w:val="•"/>
      <w:lvlJc w:val="left"/>
      <w:pPr>
        <w:ind w:left="3853" w:hanging="284"/>
      </w:pPr>
      <w:rPr>
        <w:rFonts w:hint="default"/>
        <w:lang w:val="en-US" w:eastAsia="en-US" w:bidi="ar-SA"/>
      </w:rPr>
    </w:lvl>
    <w:lvl w:ilvl="6" w:tplc="6644D1DC">
      <w:numFmt w:val="bullet"/>
      <w:lvlText w:val="•"/>
      <w:lvlJc w:val="left"/>
      <w:pPr>
        <w:ind w:left="4540" w:hanging="284"/>
      </w:pPr>
      <w:rPr>
        <w:rFonts w:hint="default"/>
        <w:lang w:val="en-US" w:eastAsia="en-US" w:bidi="ar-SA"/>
      </w:rPr>
    </w:lvl>
    <w:lvl w:ilvl="7" w:tplc="78084926">
      <w:numFmt w:val="bullet"/>
      <w:lvlText w:val="•"/>
      <w:lvlJc w:val="left"/>
      <w:pPr>
        <w:ind w:left="5226" w:hanging="284"/>
      </w:pPr>
      <w:rPr>
        <w:rFonts w:hint="default"/>
        <w:lang w:val="en-US" w:eastAsia="en-US" w:bidi="ar-SA"/>
      </w:rPr>
    </w:lvl>
    <w:lvl w:ilvl="8" w:tplc="8AE2640E">
      <w:numFmt w:val="bullet"/>
      <w:lvlText w:val="•"/>
      <w:lvlJc w:val="left"/>
      <w:pPr>
        <w:ind w:left="5913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1957658F"/>
    <w:multiLevelType w:val="hybridMultilevel"/>
    <w:tmpl w:val="78F23CFC"/>
    <w:lvl w:ilvl="0" w:tplc="8CC845C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9BC73AE"/>
    <w:multiLevelType w:val="hybridMultilevel"/>
    <w:tmpl w:val="5B28839E"/>
    <w:lvl w:ilvl="0" w:tplc="B3FA0D8A">
      <w:numFmt w:val="bullet"/>
      <w:lvlText w:val=""/>
      <w:lvlJc w:val="left"/>
      <w:pPr>
        <w:ind w:left="431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C765AEA">
      <w:numFmt w:val="bullet"/>
      <w:lvlText w:val="•"/>
      <w:lvlJc w:val="left"/>
      <w:pPr>
        <w:ind w:left="1160" w:hanging="284"/>
      </w:pPr>
      <w:rPr>
        <w:rFonts w:hint="default"/>
        <w:lang w:val="en-US" w:eastAsia="en-US" w:bidi="ar-SA"/>
      </w:rPr>
    </w:lvl>
    <w:lvl w:ilvl="2" w:tplc="51AE00D6">
      <w:numFmt w:val="bullet"/>
      <w:lvlText w:val="•"/>
      <w:lvlJc w:val="left"/>
      <w:pPr>
        <w:ind w:left="1880" w:hanging="284"/>
      </w:pPr>
      <w:rPr>
        <w:rFonts w:hint="default"/>
        <w:lang w:val="en-US" w:eastAsia="en-US" w:bidi="ar-SA"/>
      </w:rPr>
    </w:lvl>
    <w:lvl w:ilvl="3" w:tplc="4DCAA156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4" w:tplc="12BAEFE0">
      <w:numFmt w:val="bullet"/>
      <w:lvlText w:val="•"/>
      <w:lvlJc w:val="left"/>
      <w:pPr>
        <w:ind w:left="3321" w:hanging="284"/>
      </w:pPr>
      <w:rPr>
        <w:rFonts w:hint="default"/>
        <w:lang w:val="en-US" w:eastAsia="en-US" w:bidi="ar-SA"/>
      </w:rPr>
    </w:lvl>
    <w:lvl w:ilvl="5" w:tplc="248C8366">
      <w:numFmt w:val="bullet"/>
      <w:lvlText w:val="•"/>
      <w:lvlJc w:val="left"/>
      <w:pPr>
        <w:ind w:left="4041" w:hanging="284"/>
      </w:pPr>
      <w:rPr>
        <w:rFonts w:hint="default"/>
        <w:lang w:val="en-US" w:eastAsia="en-US" w:bidi="ar-SA"/>
      </w:rPr>
    </w:lvl>
    <w:lvl w:ilvl="6" w:tplc="71B25B16">
      <w:numFmt w:val="bullet"/>
      <w:lvlText w:val="•"/>
      <w:lvlJc w:val="left"/>
      <w:pPr>
        <w:ind w:left="4761" w:hanging="284"/>
      </w:pPr>
      <w:rPr>
        <w:rFonts w:hint="default"/>
        <w:lang w:val="en-US" w:eastAsia="en-US" w:bidi="ar-SA"/>
      </w:rPr>
    </w:lvl>
    <w:lvl w:ilvl="7" w:tplc="F79EEFB8">
      <w:numFmt w:val="bullet"/>
      <w:lvlText w:val="•"/>
      <w:lvlJc w:val="left"/>
      <w:pPr>
        <w:ind w:left="5482" w:hanging="284"/>
      </w:pPr>
      <w:rPr>
        <w:rFonts w:hint="default"/>
        <w:lang w:val="en-US" w:eastAsia="en-US" w:bidi="ar-SA"/>
      </w:rPr>
    </w:lvl>
    <w:lvl w:ilvl="8" w:tplc="2F90F7E2">
      <w:numFmt w:val="bullet"/>
      <w:lvlText w:val="•"/>
      <w:lvlJc w:val="left"/>
      <w:pPr>
        <w:ind w:left="6202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1FAC4587"/>
    <w:multiLevelType w:val="hybridMultilevel"/>
    <w:tmpl w:val="01A8F5B8"/>
    <w:lvl w:ilvl="0" w:tplc="241A67C4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C525F1A">
      <w:numFmt w:val="bullet"/>
      <w:lvlText w:val="•"/>
      <w:lvlJc w:val="left"/>
      <w:pPr>
        <w:ind w:left="1106" w:hanging="284"/>
      </w:pPr>
      <w:rPr>
        <w:rFonts w:hint="default"/>
        <w:lang w:val="en-US" w:eastAsia="en-US" w:bidi="ar-SA"/>
      </w:rPr>
    </w:lvl>
    <w:lvl w:ilvl="2" w:tplc="E82801B0">
      <w:numFmt w:val="bullet"/>
      <w:lvlText w:val="•"/>
      <w:lvlJc w:val="left"/>
      <w:pPr>
        <w:ind w:left="1793" w:hanging="284"/>
      </w:pPr>
      <w:rPr>
        <w:rFonts w:hint="default"/>
        <w:lang w:val="en-US" w:eastAsia="en-US" w:bidi="ar-SA"/>
      </w:rPr>
    </w:lvl>
    <w:lvl w:ilvl="3" w:tplc="3960692E">
      <w:numFmt w:val="bullet"/>
      <w:lvlText w:val="•"/>
      <w:lvlJc w:val="left"/>
      <w:pPr>
        <w:ind w:left="2480" w:hanging="284"/>
      </w:pPr>
      <w:rPr>
        <w:rFonts w:hint="default"/>
        <w:lang w:val="en-US" w:eastAsia="en-US" w:bidi="ar-SA"/>
      </w:rPr>
    </w:lvl>
    <w:lvl w:ilvl="4" w:tplc="955A08F2">
      <w:numFmt w:val="bullet"/>
      <w:lvlText w:val="•"/>
      <w:lvlJc w:val="left"/>
      <w:pPr>
        <w:ind w:left="3166" w:hanging="284"/>
      </w:pPr>
      <w:rPr>
        <w:rFonts w:hint="default"/>
        <w:lang w:val="en-US" w:eastAsia="en-US" w:bidi="ar-SA"/>
      </w:rPr>
    </w:lvl>
    <w:lvl w:ilvl="5" w:tplc="9FECA096">
      <w:numFmt w:val="bullet"/>
      <w:lvlText w:val="•"/>
      <w:lvlJc w:val="left"/>
      <w:pPr>
        <w:ind w:left="3853" w:hanging="284"/>
      </w:pPr>
      <w:rPr>
        <w:rFonts w:hint="default"/>
        <w:lang w:val="en-US" w:eastAsia="en-US" w:bidi="ar-SA"/>
      </w:rPr>
    </w:lvl>
    <w:lvl w:ilvl="6" w:tplc="33B4C8B6">
      <w:numFmt w:val="bullet"/>
      <w:lvlText w:val="•"/>
      <w:lvlJc w:val="left"/>
      <w:pPr>
        <w:ind w:left="4540" w:hanging="284"/>
      </w:pPr>
      <w:rPr>
        <w:rFonts w:hint="default"/>
        <w:lang w:val="en-US" w:eastAsia="en-US" w:bidi="ar-SA"/>
      </w:rPr>
    </w:lvl>
    <w:lvl w:ilvl="7" w:tplc="78B6493C">
      <w:numFmt w:val="bullet"/>
      <w:lvlText w:val="•"/>
      <w:lvlJc w:val="left"/>
      <w:pPr>
        <w:ind w:left="5226" w:hanging="284"/>
      </w:pPr>
      <w:rPr>
        <w:rFonts w:hint="default"/>
        <w:lang w:val="en-US" w:eastAsia="en-US" w:bidi="ar-SA"/>
      </w:rPr>
    </w:lvl>
    <w:lvl w:ilvl="8" w:tplc="D8083230">
      <w:numFmt w:val="bullet"/>
      <w:lvlText w:val="•"/>
      <w:lvlJc w:val="left"/>
      <w:pPr>
        <w:ind w:left="5913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261D617B"/>
    <w:multiLevelType w:val="hybridMultilevel"/>
    <w:tmpl w:val="FC0E448C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7C2010E"/>
    <w:multiLevelType w:val="hybridMultilevel"/>
    <w:tmpl w:val="61D81344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3D4A6FDF"/>
    <w:multiLevelType w:val="hybridMultilevel"/>
    <w:tmpl w:val="19BC901C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2" w15:restartNumberingAfterBreak="0">
    <w:nsid w:val="41080F31"/>
    <w:multiLevelType w:val="hybridMultilevel"/>
    <w:tmpl w:val="13C26BC0"/>
    <w:lvl w:ilvl="0" w:tplc="0D0E4126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82EE9B4">
      <w:numFmt w:val="bullet"/>
      <w:lvlText w:val="•"/>
      <w:lvlJc w:val="left"/>
      <w:pPr>
        <w:ind w:left="1106" w:hanging="284"/>
      </w:pPr>
      <w:rPr>
        <w:rFonts w:hint="default"/>
        <w:lang w:val="en-US" w:eastAsia="en-US" w:bidi="ar-SA"/>
      </w:rPr>
    </w:lvl>
    <w:lvl w:ilvl="2" w:tplc="230E3BF0">
      <w:numFmt w:val="bullet"/>
      <w:lvlText w:val="•"/>
      <w:lvlJc w:val="left"/>
      <w:pPr>
        <w:ind w:left="1793" w:hanging="284"/>
      </w:pPr>
      <w:rPr>
        <w:rFonts w:hint="default"/>
        <w:lang w:val="en-US" w:eastAsia="en-US" w:bidi="ar-SA"/>
      </w:rPr>
    </w:lvl>
    <w:lvl w:ilvl="3" w:tplc="B2EC9E2E">
      <w:numFmt w:val="bullet"/>
      <w:lvlText w:val="•"/>
      <w:lvlJc w:val="left"/>
      <w:pPr>
        <w:ind w:left="2480" w:hanging="284"/>
      </w:pPr>
      <w:rPr>
        <w:rFonts w:hint="default"/>
        <w:lang w:val="en-US" w:eastAsia="en-US" w:bidi="ar-SA"/>
      </w:rPr>
    </w:lvl>
    <w:lvl w:ilvl="4" w:tplc="C2F23920">
      <w:numFmt w:val="bullet"/>
      <w:lvlText w:val="•"/>
      <w:lvlJc w:val="left"/>
      <w:pPr>
        <w:ind w:left="3166" w:hanging="284"/>
      </w:pPr>
      <w:rPr>
        <w:rFonts w:hint="default"/>
        <w:lang w:val="en-US" w:eastAsia="en-US" w:bidi="ar-SA"/>
      </w:rPr>
    </w:lvl>
    <w:lvl w:ilvl="5" w:tplc="FA728B96">
      <w:numFmt w:val="bullet"/>
      <w:lvlText w:val="•"/>
      <w:lvlJc w:val="left"/>
      <w:pPr>
        <w:ind w:left="3853" w:hanging="284"/>
      </w:pPr>
      <w:rPr>
        <w:rFonts w:hint="default"/>
        <w:lang w:val="en-US" w:eastAsia="en-US" w:bidi="ar-SA"/>
      </w:rPr>
    </w:lvl>
    <w:lvl w:ilvl="6" w:tplc="95F4356A">
      <w:numFmt w:val="bullet"/>
      <w:lvlText w:val="•"/>
      <w:lvlJc w:val="left"/>
      <w:pPr>
        <w:ind w:left="4540" w:hanging="284"/>
      </w:pPr>
      <w:rPr>
        <w:rFonts w:hint="default"/>
        <w:lang w:val="en-US" w:eastAsia="en-US" w:bidi="ar-SA"/>
      </w:rPr>
    </w:lvl>
    <w:lvl w:ilvl="7" w:tplc="898C4796">
      <w:numFmt w:val="bullet"/>
      <w:lvlText w:val="•"/>
      <w:lvlJc w:val="left"/>
      <w:pPr>
        <w:ind w:left="5226" w:hanging="284"/>
      </w:pPr>
      <w:rPr>
        <w:rFonts w:hint="default"/>
        <w:lang w:val="en-US" w:eastAsia="en-US" w:bidi="ar-SA"/>
      </w:rPr>
    </w:lvl>
    <w:lvl w:ilvl="8" w:tplc="A7448932">
      <w:numFmt w:val="bullet"/>
      <w:lvlText w:val="•"/>
      <w:lvlJc w:val="left"/>
      <w:pPr>
        <w:ind w:left="5913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4E95711D"/>
    <w:multiLevelType w:val="hybridMultilevel"/>
    <w:tmpl w:val="78609D4A"/>
    <w:lvl w:ilvl="0" w:tplc="BAD6580A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C665ED8">
      <w:numFmt w:val="bullet"/>
      <w:lvlText w:val="•"/>
      <w:lvlJc w:val="left"/>
      <w:pPr>
        <w:ind w:left="1156" w:hanging="284"/>
      </w:pPr>
      <w:rPr>
        <w:rFonts w:hint="default"/>
        <w:lang w:val="en-US" w:eastAsia="en-US" w:bidi="ar-SA"/>
      </w:rPr>
    </w:lvl>
    <w:lvl w:ilvl="2" w:tplc="E566394E">
      <w:numFmt w:val="bullet"/>
      <w:lvlText w:val="•"/>
      <w:lvlJc w:val="left"/>
      <w:pPr>
        <w:ind w:left="1892" w:hanging="284"/>
      </w:pPr>
      <w:rPr>
        <w:rFonts w:hint="default"/>
        <w:lang w:val="en-US" w:eastAsia="en-US" w:bidi="ar-SA"/>
      </w:rPr>
    </w:lvl>
    <w:lvl w:ilvl="3" w:tplc="F1746E8E">
      <w:numFmt w:val="bullet"/>
      <w:lvlText w:val="•"/>
      <w:lvlJc w:val="left"/>
      <w:pPr>
        <w:ind w:left="2628" w:hanging="284"/>
      </w:pPr>
      <w:rPr>
        <w:rFonts w:hint="default"/>
        <w:lang w:val="en-US" w:eastAsia="en-US" w:bidi="ar-SA"/>
      </w:rPr>
    </w:lvl>
    <w:lvl w:ilvl="4" w:tplc="AD9E1830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5C860A02">
      <w:numFmt w:val="bullet"/>
      <w:lvlText w:val="•"/>
      <w:lvlJc w:val="left"/>
      <w:pPr>
        <w:ind w:left="4100" w:hanging="284"/>
      </w:pPr>
      <w:rPr>
        <w:rFonts w:hint="default"/>
        <w:lang w:val="en-US" w:eastAsia="en-US" w:bidi="ar-SA"/>
      </w:rPr>
    </w:lvl>
    <w:lvl w:ilvl="6" w:tplc="67A81780">
      <w:numFmt w:val="bullet"/>
      <w:lvlText w:val="•"/>
      <w:lvlJc w:val="left"/>
      <w:pPr>
        <w:ind w:left="4836" w:hanging="284"/>
      </w:pPr>
      <w:rPr>
        <w:rFonts w:hint="default"/>
        <w:lang w:val="en-US" w:eastAsia="en-US" w:bidi="ar-SA"/>
      </w:rPr>
    </w:lvl>
    <w:lvl w:ilvl="7" w:tplc="FCDABCEC">
      <w:numFmt w:val="bullet"/>
      <w:lvlText w:val="•"/>
      <w:lvlJc w:val="left"/>
      <w:pPr>
        <w:ind w:left="5572" w:hanging="284"/>
      </w:pPr>
      <w:rPr>
        <w:rFonts w:hint="default"/>
        <w:lang w:val="en-US" w:eastAsia="en-US" w:bidi="ar-SA"/>
      </w:rPr>
    </w:lvl>
    <w:lvl w:ilvl="8" w:tplc="1AC8B91E">
      <w:numFmt w:val="bullet"/>
      <w:lvlText w:val="•"/>
      <w:lvlJc w:val="left"/>
      <w:pPr>
        <w:ind w:left="6308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520D7F03"/>
    <w:multiLevelType w:val="hybridMultilevel"/>
    <w:tmpl w:val="CB7CFD14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54EE66D5"/>
    <w:multiLevelType w:val="hybridMultilevel"/>
    <w:tmpl w:val="6CE2A768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5B620AA5"/>
    <w:multiLevelType w:val="hybridMultilevel"/>
    <w:tmpl w:val="20B6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B607A"/>
    <w:multiLevelType w:val="hybridMultilevel"/>
    <w:tmpl w:val="F3FE1060"/>
    <w:lvl w:ilvl="0" w:tplc="70726192">
      <w:numFmt w:val="bullet"/>
      <w:lvlText w:val=""/>
      <w:lvlJc w:val="left"/>
      <w:pPr>
        <w:ind w:left="611" w:hanging="47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EDE4982">
      <w:numFmt w:val="bullet"/>
      <w:lvlText w:val="•"/>
      <w:lvlJc w:val="left"/>
      <w:pPr>
        <w:ind w:left="1301" w:hanging="471"/>
      </w:pPr>
      <w:rPr>
        <w:rFonts w:hint="default"/>
        <w:lang w:val="en-US" w:eastAsia="en-US" w:bidi="ar-SA"/>
      </w:rPr>
    </w:lvl>
    <w:lvl w:ilvl="2" w:tplc="987663E0">
      <w:numFmt w:val="bullet"/>
      <w:lvlText w:val="•"/>
      <w:lvlJc w:val="left"/>
      <w:pPr>
        <w:ind w:left="1982" w:hanging="471"/>
      </w:pPr>
      <w:rPr>
        <w:rFonts w:hint="default"/>
        <w:lang w:val="en-US" w:eastAsia="en-US" w:bidi="ar-SA"/>
      </w:rPr>
    </w:lvl>
    <w:lvl w:ilvl="3" w:tplc="FB1E697E">
      <w:numFmt w:val="bullet"/>
      <w:lvlText w:val="•"/>
      <w:lvlJc w:val="left"/>
      <w:pPr>
        <w:ind w:left="2663" w:hanging="471"/>
      </w:pPr>
      <w:rPr>
        <w:rFonts w:hint="default"/>
        <w:lang w:val="en-US" w:eastAsia="en-US" w:bidi="ar-SA"/>
      </w:rPr>
    </w:lvl>
    <w:lvl w:ilvl="4" w:tplc="97B8E616">
      <w:numFmt w:val="bullet"/>
      <w:lvlText w:val="•"/>
      <w:lvlJc w:val="left"/>
      <w:pPr>
        <w:ind w:left="3344" w:hanging="471"/>
      </w:pPr>
      <w:rPr>
        <w:rFonts w:hint="default"/>
        <w:lang w:val="en-US" w:eastAsia="en-US" w:bidi="ar-SA"/>
      </w:rPr>
    </w:lvl>
    <w:lvl w:ilvl="5" w:tplc="967237EC">
      <w:numFmt w:val="bullet"/>
      <w:lvlText w:val="•"/>
      <w:lvlJc w:val="left"/>
      <w:pPr>
        <w:ind w:left="4026" w:hanging="471"/>
      </w:pPr>
      <w:rPr>
        <w:rFonts w:hint="default"/>
        <w:lang w:val="en-US" w:eastAsia="en-US" w:bidi="ar-SA"/>
      </w:rPr>
    </w:lvl>
    <w:lvl w:ilvl="6" w:tplc="B0702F50">
      <w:numFmt w:val="bullet"/>
      <w:lvlText w:val="•"/>
      <w:lvlJc w:val="left"/>
      <w:pPr>
        <w:ind w:left="4707" w:hanging="471"/>
      </w:pPr>
      <w:rPr>
        <w:rFonts w:hint="default"/>
        <w:lang w:val="en-US" w:eastAsia="en-US" w:bidi="ar-SA"/>
      </w:rPr>
    </w:lvl>
    <w:lvl w:ilvl="7" w:tplc="9536D574">
      <w:numFmt w:val="bullet"/>
      <w:lvlText w:val="•"/>
      <w:lvlJc w:val="left"/>
      <w:pPr>
        <w:ind w:left="5388" w:hanging="471"/>
      </w:pPr>
      <w:rPr>
        <w:rFonts w:hint="default"/>
        <w:lang w:val="en-US" w:eastAsia="en-US" w:bidi="ar-SA"/>
      </w:rPr>
    </w:lvl>
    <w:lvl w:ilvl="8" w:tplc="83CCA4D4">
      <w:numFmt w:val="bullet"/>
      <w:lvlText w:val="•"/>
      <w:lvlJc w:val="left"/>
      <w:pPr>
        <w:ind w:left="6069" w:hanging="471"/>
      </w:pPr>
      <w:rPr>
        <w:rFonts w:hint="default"/>
        <w:lang w:val="en-US" w:eastAsia="en-US" w:bidi="ar-SA"/>
      </w:rPr>
    </w:lvl>
  </w:abstractNum>
  <w:abstractNum w:abstractNumId="18" w15:restartNumberingAfterBreak="0">
    <w:nsid w:val="5F226CDD"/>
    <w:multiLevelType w:val="hybridMultilevel"/>
    <w:tmpl w:val="52805AC0"/>
    <w:lvl w:ilvl="0" w:tplc="CBF03FA4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410183E">
      <w:numFmt w:val="bullet"/>
      <w:lvlText w:val="•"/>
      <w:lvlJc w:val="left"/>
      <w:pPr>
        <w:ind w:left="1106" w:hanging="284"/>
      </w:pPr>
      <w:rPr>
        <w:rFonts w:hint="default"/>
        <w:lang w:val="en-US" w:eastAsia="en-US" w:bidi="ar-SA"/>
      </w:rPr>
    </w:lvl>
    <w:lvl w:ilvl="2" w:tplc="487C5262">
      <w:numFmt w:val="bullet"/>
      <w:lvlText w:val="•"/>
      <w:lvlJc w:val="left"/>
      <w:pPr>
        <w:ind w:left="1793" w:hanging="284"/>
      </w:pPr>
      <w:rPr>
        <w:rFonts w:hint="default"/>
        <w:lang w:val="en-US" w:eastAsia="en-US" w:bidi="ar-SA"/>
      </w:rPr>
    </w:lvl>
    <w:lvl w:ilvl="3" w:tplc="DBCE2940">
      <w:numFmt w:val="bullet"/>
      <w:lvlText w:val="•"/>
      <w:lvlJc w:val="left"/>
      <w:pPr>
        <w:ind w:left="2480" w:hanging="284"/>
      </w:pPr>
      <w:rPr>
        <w:rFonts w:hint="default"/>
        <w:lang w:val="en-US" w:eastAsia="en-US" w:bidi="ar-SA"/>
      </w:rPr>
    </w:lvl>
    <w:lvl w:ilvl="4" w:tplc="FEB4D642">
      <w:numFmt w:val="bullet"/>
      <w:lvlText w:val="•"/>
      <w:lvlJc w:val="left"/>
      <w:pPr>
        <w:ind w:left="3166" w:hanging="284"/>
      </w:pPr>
      <w:rPr>
        <w:rFonts w:hint="default"/>
        <w:lang w:val="en-US" w:eastAsia="en-US" w:bidi="ar-SA"/>
      </w:rPr>
    </w:lvl>
    <w:lvl w:ilvl="5" w:tplc="4DBEDAFA">
      <w:numFmt w:val="bullet"/>
      <w:lvlText w:val="•"/>
      <w:lvlJc w:val="left"/>
      <w:pPr>
        <w:ind w:left="3853" w:hanging="284"/>
      </w:pPr>
      <w:rPr>
        <w:rFonts w:hint="default"/>
        <w:lang w:val="en-US" w:eastAsia="en-US" w:bidi="ar-SA"/>
      </w:rPr>
    </w:lvl>
    <w:lvl w:ilvl="6" w:tplc="3F1A20BE">
      <w:numFmt w:val="bullet"/>
      <w:lvlText w:val="•"/>
      <w:lvlJc w:val="left"/>
      <w:pPr>
        <w:ind w:left="4540" w:hanging="284"/>
      </w:pPr>
      <w:rPr>
        <w:rFonts w:hint="default"/>
        <w:lang w:val="en-US" w:eastAsia="en-US" w:bidi="ar-SA"/>
      </w:rPr>
    </w:lvl>
    <w:lvl w:ilvl="7" w:tplc="619AAE9A">
      <w:numFmt w:val="bullet"/>
      <w:lvlText w:val="•"/>
      <w:lvlJc w:val="left"/>
      <w:pPr>
        <w:ind w:left="5226" w:hanging="284"/>
      </w:pPr>
      <w:rPr>
        <w:rFonts w:hint="default"/>
        <w:lang w:val="en-US" w:eastAsia="en-US" w:bidi="ar-SA"/>
      </w:rPr>
    </w:lvl>
    <w:lvl w:ilvl="8" w:tplc="E912F04A">
      <w:numFmt w:val="bullet"/>
      <w:lvlText w:val="•"/>
      <w:lvlJc w:val="left"/>
      <w:pPr>
        <w:ind w:left="5913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651C306A"/>
    <w:multiLevelType w:val="hybridMultilevel"/>
    <w:tmpl w:val="FAD66D1C"/>
    <w:lvl w:ilvl="0" w:tplc="66D20306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948C044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90DE13F4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3" w:tplc="CDACF77E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4" w:tplc="233E8A76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5" w:tplc="3B96422E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6" w:tplc="453EE190">
      <w:numFmt w:val="bullet"/>
      <w:lvlText w:val="•"/>
      <w:lvlJc w:val="left"/>
      <w:pPr>
        <w:ind w:left="4687" w:hanging="360"/>
      </w:pPr>
      <w:rPr>
        <w:rFonts w:hint="default"/>
        <w:lang w:val="en-US" w:eastAsia="en-US" w:bidi="ar-SA"/>
      </w:rPr>
    </w:lvl>
    <w:lvl w:ilvl="7" w:tplc="FA10FFA4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8" w:tplc="CAE8CFAA"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5F408DD"/>
    <w:multiLevelType w:val="hybridMultilevel"/>
    <w:tmpl w:val="52E0ED04"/>
    <w:lvl w:ilvl="0" w:tplc="3288F816">
      <w:numFmt w:val="bullet"/>
      <w:lvlText w:val=""/>
      <w:lvlJc w:val="left"/>
      <w:pPr>
        <w:ind w:left="431" w:hanging="32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4FAF57E">
      <w:numFmt w:val="bullet"/>
      <w:lvlText w:val="•"/>
      <w:lvlJc w:val="left"/>
      <w:pPr>
        <w:ind w:left="1160" w:hanging="325"/>
      </w:pPr>
      <w:rPr>
        <w:rFonts w:hint="default"/>
        <w:lang w:val="en-US" w:eastAsia="en-US" w:bidi="ar-SA"/>
      </w:rPr>
    </w:lvl>
    <w:lvl w:ilvl="2" w:tplc="686ECE80">
      <w:numFmt w:val="bullet"/>
      <w:lvlText w:val="•"/>
      <w:lvlJc w:val="left"/>
      <w:pPr>
        <w:ind w:left="1880" w:hanging="325"/>
      </w:pPr>
      <w:rPr>
        <w:rFonts w:hint="default"/>
        <w:lang w:val="en-US" w:eastAsia="en-US" w:bidi="ar-SA"/>
      </w:rPr>
    </w:lvl>
    <w:lvl w:ilvl="3" w:tplc="8982D88C">
      <w:numFmt w:val="bullet"/>
      <w:lvlText w:val="•"/>
      <w:lvlJc w:val="left"/>
      <w:pPr>
        <w:ind w:left="2600" w:hanging="325"/>
      </w:pPr>
      <w:rPr>
        <w:rFonts w:hint="default"/>
        <w:lang w:val="en-US" w:eastAsia="en-US" w:bidi="ar-SA"/>
      </w:rPr>
    </w:lvl>
    <w:lvl w:ilvl="4" w:tplc="1A2A21A2">
      <w:numFmt w:val="bullet"/>
      <w:lvlText w:val="•"/>
      <w:lvlJc w:val="left"/>
      <w:pPr>
        <w:ind w:left="3321" w:hanging="325"/>
      </w:pPr>
      <w:rPr>
        <w:rFonts w:hint="default"/>
        <w:lang w:val="en-US" w:eastAsia="en-US" w:bidi="ar-SA"/>
      </w:rPr>
    </w:lvl>
    <w:lvl w:ilvl="5" w:tplc="8F08879C">
      <w:numFmt w:val="bullet"/>
      <w:lvlText w:val="•"/>
      <w:lvlJc w:val="left"/>
      <w:pPr>
        <w:ind w:left="4041" w:hanging="325"/>
      </w:pPr>
      <w:rPr>
        <w:rFonts w:hint="default"/>
        <w:lang w:val="en-US" w:eastAsia="en-US" w:bidi="ar-SA"/>
      </w:rPr>
    </w:lvl>
    <w:lvl w:ilvl="6" w:tplc="F0243072">
      <w:numFmt w:val="bullet"/>
      <w:lvlText w:val="•"/>
      <w:lvlJc w:val="left"/>
      <w:pPr>
        <w:ind w:left="4761" w:hanging="325"/>
      </w:pPr>
      <w:rPr>
        <w:rFonts w:hint="default"/>
        <w:lang w:val="en-US" w:eastAsia="en-US" w:bidi="ar-SA"/>
      </w:rPr>
    </w:lvl>
    <w:lvl w:ilvl="7" w:tplc="F51CB364">
      <w:numFmt w:val="bullet"/>
      <w:lvlText w:val="•"/>
      <w:lvlJc w:val="left"/>
      <w:pPr>
        <w:ind w:left="5482" w:hanging="325"/>
      </w:pPr>
      <w:rPr>
        <w:rFonts w:hint="default"/>
        <w:lang w:val="en-US" w:eastAsia="en-US" w:bidi="ar-SA"/>
      </w:rPr>
    </w:lvl>
    <w:lvl w:ilvl="8" w:tplc="A5727932">
      <w:numFmt w:val="bullet"/>
      <w:lvlText w:val="•"/>
      <w:lvlJc w:val="left"/>
      <w:pPr>
        <w:ind w:left="6202" w:hanging="325"/>
      </w:pPr>
      <w:rPr>
        <w:rFonts w:hint="default"/>
        <w:lang w:val="en-US" w:eastAsia="en-US" w:bidi="ar-SA"/>
      </w:rPr>
    </w:lvl>
  </w:abstractNum>
  <w:abstractNum w:abstractNumId="21" w15:restartNumberingAfterBreak="0">
    <w:nsid w:val="74076FFB"/>
    <w:multiLevelType w:val="hybridMultilevel"/>
    <w:tmpl w:val="A2EA8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237AD"/>
    <w:multiLevelType w:val="hybridMultilevel"/>
    <w:tmpl w:val="42CAD522"/>
    <w:lvl w:ilvl="0" w:tplc="2B6671B2"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B54E3B8">
      <w:numFmt w:val="bullet"/>
      <w:lvlText w:val="•"/>
      <w:lvlJc w:val="left"/>
      <w:pPr>
        <w:ind w:left="1121" w:hanging="284"/>
      </w:pPr>
      <w:rPr>
        <w:rFonts w:hint="default"/>
        <w:lang w:val="en-US" w:eastAsia="en-US" w:bidi="ar-SA"/>
      </w:rPr>
    </w:lvl>
    <w:lvl w:ilvl="2" w:tplc="A6D00CB8">
      <w:numFmt w:val="bullet"/>
      <w:lvlText w:val="•"/>
      <w:lvlJc w:val="left"/>
      <w:pPr>
        <w:ind w:left="1823" w:hanging="284"/>
      </w:pPr>
      <w:rPr>
        <w:rFonts w:hint="default"/>
        <w:lang w:val="en-US" w:eastAsia="en-US" w:bidi="ar-SA"/>
      </w:rPr>
    </w:lvl>
    <w:lvl w:ilvl="3" w:tplc="522A9940">
      <w:numFmt w:val="bullet"/>
      <w:lvlText w:val="•"/>
      <w:lvlJc w:val="left"/>
      <w:pPr>
        <w:ind w:left="2525" w:hanging="284"/>
      </w:pPr>
      <w:rPr>
        <w:rFonts w:hint="default"/>
        <w:lang w:val="en-US" w:eastAsia="en-US" w:bidi="ar-SA"/>
      </w:rPr>
    </w:lvl>
    <w:lvl w:ilvl="4" w:tplc="BC78C3AE">
      <w:numFmt w:val="bullet"/>
      <w:lvlText w:val="•"/>
      <w:lvlJc w:val="left"/>
      <w:pPr>
        <w:ind w:left="3226" w:hanging="284"/>
      </w:pPr>
      <w:rPr>
        <w:rFonts w:hint="default"/>
        <w:lang w:val="en-US" w:eastAsia="en-US" w:bidi="ar-SA"/>
      </w:rPr>
    </w:lvl>
    <w:lvl w:ilvl="5" w:tplc="5E428D0A">
      <w:numFmt w:val="bullet"/>
      <w:lvlText w:val="•"/>
      <w:lvlJc w:val="left"/>
      <w:pPr>
        <w:ind w:left="3928" w:hanging="284"/>
      </w:pPr>
      <w:rPr>
        <w:rFonts w:hint="default"/>
        <w:lang w:val="en-US" w:eastAsia="en-US" w:bidi="ar-SA"/>
      </w:rPr>
    </w:lvl>
    <w:lvl w:ilvl="6" w:tplc="5582BA4C">
      <w:numFmt w:val="bullet"/>
      <w:lvlText w:val="•"/>
      <w:lvlJc w:val="left"/>
      <w:pPr>
        <w:ind w:left="4630" w:hanging="284"/>
      </w:pPr>
      <w:rPr>
        <w:rFonts w:hint="default"/>
        <w:lang w:val="en-US" w:eastAsia="en-US" w:bidi="ar-SA"/>
      </w:rPr>
    </w:lvl>
    <w:lvl w:ilvl="7" w:tplc="6E7AA7BA">
      <w:numFmt w:val="bullet"/>
      <w:lvlText w:val="•"/>
      <w:lvlJc w:val="left"/>
      <w:pPr>
        <w:ind w:left="5331" w:hanging="284"/>
      </w:pPr>
      <w:rPr>
        <w:rFonts w:hint="default"/>
        <w:lang w:val="en-US" w:eastAsia="en-US" w:bidi="ar-SA"/>
      </w:rPr>
    </w:lvl>
    <w:lvl w:ilvl="8" w:tplc="3208DC00">
      <w:numFmt w:val="bullet"/>
      <w:lvlText w:val="•"/>
      <w:lvlJc w:val="left"/>
      <w:pPr>
        <w:ind w:left="6033" w:hanging="284"/>
      </w:pPr>
      <w:rPr>
        <w:rFonts w:hint="default"/>
        <w:lang w:val="en-US" w:eastAsia="en-US" w:bidi="ar-SA"/>
      </w:rPr>
    </w:lvl>
  </w:abstractNum>
  <w:abstractNum w:abstractNumId="23" w15:restartNumberingAfterBreak="0">
    <w:nsid w:val="7E6A0190"/>
    <w:multiLevelType w:val="hybridMultilevel"/>
    <w:tmpl w:val="4FC6B3CE"/>
    <w:lvl w:ilvl="0" w:tplc="59E4D7F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2FC856AE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2" w:tplc="A7EEF80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3" w:tplc="C28C2BB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4" w:tplc="5EE0224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5" w:tplc="BB809B1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6" w:tplc="EA72CECE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7" w:tplc="35B4A50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8" w:tplc="2C6C96A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</w:abstractNum>
  <w:abstractNum w:abstractNumId="24" w15:restartNumberingAfterBreak="0">
    <w:nsid w:val="7E8D3E39"/>
    <w:multiLevelType w:val="hybridMultilevel"/>
    <w:tmpl w:val="BA40D5A2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" w15:restartNumberingAfterBreak="0">
    <w:nsid w:val="7EB941D2"/>
    <w:multiLevelType w:val="hybridMultilevel"/>
    <w:tmpl w:val="9A8C9A5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F6C2D60"/>
    <w:multiLevelType w:val="hybridMultilevel"/>
    <w:tmpl w:val="D19CEF70"/>
    <w:lvl w:ilvl="0" w:tplc="5CAA4F70">
      <w:numFmt w:val="bullet"/>
      <w:lvlText w:val=""/>
      <w:lvlJc w:val="left"/>
      <w:pPr>
        <w:ind w:left="345" w:hanging="239"/>
      </w:pPr>
      <w:rPr>
        <w:rFonts w:hint="default"/>
        <w:w w:val="100"/>
        <w:lang w:val="en-US" w:eastAsia="en-US" w:bidi="ar-SA"/>
      </w:rPr>
    </w:lvl>
    <w:lvl w:ilvl="1" w:tplc="D13EEAFC">
      <w:numFmt w:val="bullet"/>
      <w:lvlText w:val="•"/>
      <w:lvlJc w:val="left"/>
      <w:pPr>
        <w:ind w:left="1056" w:hanging="239"/>
      </w:pPr>
      <w:rPr>
        <w:rFonts w:hint="default"/>
        <w:lang w:val="en-US" w:eastAsia="en-US" w:bidi="ar-SA"/>
      </w:rPr>
    </w:lvl>
    <w:lvl w:ilvl="2" w:tplc="6032BCEE">
      <w:numFmt w:val="bullet"/>
      <w:lvlText w:val="•"/>
      <w:lvlJc w:val="left"/>
      <w:pPr>
        <w:ind w:left="1772" w:hanging="239"/>
      </w:pPr>
      <w:rPr>
        <w:rFonts w:hint="default"/>
        <w:lang w:val="en-US" w:eastAsia="en-US" w:bidi="ar-SA"/>
      </w:rPr>
    </w:lvl>
    <w:lvl w:ilvl="3" w:tplc="8D86B3CE">
      <w:numFmt w:val="bullet"/>
      <w:lvlText w:val="•"/>
      <w:lvlJc w:val="left"/>
      <w:pPr>
        <w:ind w:left="2488" w:hanging="239"/>
      </w:pPr>
      <w:rPr>
        <w:rFonts w:hint="default"/>
        <w:lang w:val="en-US" w:eastAsia="en-US" w:bidi="ar-SA"/>
      </w:rPr>
    </w:lvl>
    <w:lvl w:ilvl="4" w:tplc="5B94D1D6">
      <w:numFmt w:val="bullet"/>
      <w:lvlText w:val="•"/>
      <w:lvlJc w:val="left"/>
      <w:pPr>
        <w:ind w:left="3204" w:hanging="239"/>
      </w:pPr>
      <w:rPr>
        <w:rFonts w:hint="default"/>
        <w:lang w:val="en-US" w:eastAsia="en-US" w:bidi="ar-SA"/>
      </w:rPr>
    </w:lvl>
    <w:lvl w:ilvl="5" w:tplc="796490A8">
      <w:numFmt w:val="bullet"/>
      <w:lvlText w:val="•"/>
      <w:lvlJc w:val="left"/>
      <w:pPr>
        <w:ind w:left="3920" w:hanging="239"/>
      </w:pPr>
      <w:rPr>
        <w:rFonts w:hint="default"/>
        <w:lang w:val="en-US" w:eastAsia="en-US" w:bidi="ar-SA"/>
      </w:rPr>
    </w:lvl>
    <w:lvl w:ilvl="6" w:tplc="25441A1E">
      <w:numFmt w:val="bullet"/>
      <w:lvlText w:val="•"/>
      <w:lvlJc w:val="left"/>
      <w:pPr>
        <w:ind w:left="4636" w:hanging="239"/>
      </w:pPr>
      <w:rPr>
        <w:rFonts w:hint="default"/>
        <w:lang w:val="en-US" w:eastAsia="en-US" w:bidi="ar-SA"/>
      </w:rPr>
    </w:lvl>
    <w:lvl w:ilvl="7" w:tplc="6E6215EA">
      <w:numFmt w:val="bullet"/>
      <w:lvlText w:val="•"/>
      <w:lvlJc w:val="left"/>
      <w:pPr>
        <w:ind w:left="5352" w:hanging="239"/>
      </w:pPr>
      <w:rPr>
        <w:rFonts w:hint="default"/>
        <w:lang w:val="en-US" w:eastAsia="en-US" w:bidi="ar-SA"/>
      </w:rPr>
    </w:lvl>
    <w:lvl w:ilvl="8" w:tplc="0F2C4838">
      <w:numFmt w:val="bullet"/>
      <w:lvlText w:val="•"/>
      <w:lvlJc w:val="left"/>
      <w:pPr>
        <w:ind w:left="6068" w:hanging="239"/>
      </w:pPr>
      <w:rPr>
        <w:rFonts w:hint="default"/>
        <w:lang w:val="en-US" w:eastAsia="en-US" w:bidi="ar-SA"/>
      </w:rPr>
    </w:lvl>
  </w:abstractNum>
  <w:num w:numId="1" w16cid:durableId="790245109">
    <w:abstractNumId w:val="26"/>
  </w:num>
  <w:num w:numId="2" w16cid:durableId="535241720">
    <w:abstractNumId w:val="17"/>
  </w:num>
  <w:num w:numId="3" w16cid:durableId="248584512">
    <w:abstractNumId w:val="22"/>
  </w:num>
  <w:num w:numId="4" w16cid:durableId="1825657149">
    <w:abstractNumId w:val="13"/>
  </w:num>
  <w:num w:numId="5" w16cid:durableId="1203400081">
    <w:abstractNumId w:val="19"/>
  </w:num>
  <w:num w:numId="6" w16cid:durableId="292370054">
    <w:abstractNumId w:val="20"/>
  </w:num>
  <w:num w:numId="7" w16cid:durableId="2094010427">
    <w:abstractNumId w:val="7"/>
  </w:num>
  <w:num w:numId="8" w16cid:durableId="1304657165">
    <w:abstractNumId w:val="0"/>
  </w:num>
  <w:num w:numId="9" w16cid:durableId="487140383">
    <w:abstractNumId w:val="8"/>
  </w:num>
  <w:num w:numId="10" w16cid:durableId="1419445330">
    <w:abstractNumId w:val="18"/>
  </w:num>
  <w:num w:numId="11" w16cid:durableId="1548450901">
    <w:abstractNumId w:val="5"/>
  </w:num>
  <w:num w:numId="12" w16cid:durableId="453719463">
    <w:abstractNumId w:val="12"/>
  </w:num>
  <w:num w:numId="13" w16cid:durableId="1178234751">
    <w:abstractNumId w:val="9"/>
  </w:num>
  <w:num w:numId="14" w16cid:durableId="231742997">
    <w:abstractNumId w:val="14"/>
  </w:num>
  <w:num w:numId="15" w16cid:durableId="230120078">
    <w:abstractNumId w:val="15"/>
  </w:num>
  <w:num w:numId="16" w16cid:durableId="1602297210">
    <w:abstractNumId w:val="6"/>
  </w:num>
  <w:num w:numId="17" w16cid:durableId="1347829410">
    <w:abstractNumId w:val="4"/>
  </w:num>
  <w:num w:numId="18" w16cid:durableId="663320633">
    <w:abstractNumId w:val="23"/>
  </w:num>
  <w:num w:numId="19" w16cid:durableId="355230499">
    <w:abstractNumId w:val="3"/>
  </w:num>
  <w:num w:numId="20" w16cid:durableId="234433335">
    <w:abstractNumId w:val="10"/>
  </w:num>
  <w:num w:numId="21" w16cid:durableId="843474196">
    <w:abstractNumId w:val="2"/>
  </w:num>
  <w:num w:numId="22" w16cid:durableId="1781026794">
    <w:abstractNumId w:val="16"/>
  </w:num>
  <w:num w:numId="23" w16cid:durableId="1897543336">
    <w:abstractNumId w:val="25"/>
  </w:num>
  <w:num w:numId="24" w16cid:durableId="635451772">
    <w:abstractNumId w:val="1"/>
  </w:num>
  <w:num w:numId="25" w16cid:durableId="1718384564">
    <w:abstractNumId w:val="24"/>
  </w:num>
  <w:num w:numId="26" w16cid:durableId="2087340424">
    <w:abstractNumId w:val="11"/>
  </w:num>
  <w:num w:numId="27" w16cid:durableId="11505135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6P0GwI2oZ96BrjRHNG6m776WK/j1yTeWra1TAIMrQ9PeWXvDqitzCJ2KMpl1vyXAVtB4JZDU9rQ8BVOJh+1Hw==" w:salt="BNBTQBsoDctzG1kHAm4zY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0F"/>
    <w:rsid w:val="00000336"/>
    <w:rsid w:val="00001FE6"/>
    <w:rsid w:val="00003A44"/>
    <w:rsid w:val="00004C71"/>
    <w:rsid w:val="000114EC"/>
    <w:rsid w:val="000149D8"/>
    <w:rsid w:val="00021DED"/>
    <w:rsid w:val="000227F7"/>
    <w:rsid w:val="00022997"/>
    <w:rsid w:val="000241FF"/>
    <w:rsid w:val="00024E8D"/>
    <w:rsid w:val="000275FD"/>
    <w:rsid w:val="00033992"/>
    <w:rsid w:val="000357A6"/>
    <w:rsid w:val="000427A8"/>
    <w:rsid w:val="0004353B"/>
    <w:rsid w:val="000472F1"/>
    <w:rsid w:val="000536B8"/>
    <w:rsid w:val="00060BDC"/>
    <w:rsid w:val="000617CC"/>
    <w:rsid w:val="0006234D"/>
    <w:rsid w:val="00064984"/>
    <w:rsid w:val="00065208"/>
    <w:rsid w:val="0006582F"/>
    <w:rsid w:val="0006635B"/>
    <w:rsid w:val="00073E22"/>
    <w:rsid w:val="0008397C"/>
    <w:rsid w:val="00084B17"/>
    <w:rsid w:val="00085986"/>
    <w:rsid w:val="0008734E"/>
    <w:rsid w:val="000924BA"/>
    <w:rsid w:val="00094CF4"/>
    <w:rsid w:val="000B0C75"/>
    <w:rsid w:val="000B20F8"/>
    <w:rsid w:val="000B2900"/>
    <w:rsid w:val="000C25AD"/>
    <w:rsid w:val="000C4C29"/>
    <w:rsid w:val="000C7303"/>
    <w:rsid w:val="000C7E8C"/>
    <w:rsid w:val="000D20E3"/>
    <w:rsid w:val="000D4CDD"/>
    <w:rsid w:val="000E4F96"/>
    <w:rsid w:val="000E5AF8"/>
    <w:rsid w:val="000E6116"/>
    <w:rsid w:val="000F0293"/>
    <w:rsid w:val="000F44E0"/>
    <w:rsid w:val="000F4C8E"/>
    <w:rsid w:val="001003FF"/>
    <w:rsid w:val="0010260D"/>
    <w:rsid w:val="00105969"/>
    <w:rsid w:val="00107851"/>
    <w:rsid w:val="001078F8"/>
    <w:rsid w:val="00111CD7"/>
    <w:rsid w:val="0012005A"/>
    <w:rsid w:val="00120108"/>
    <w:rsid w:val="00123934"/>
    <w:rsid w:val="0012495B"/>
    <w:rsid w:val="00125DBB"/>
    <w:rsid w:val="0013018F"/>
    <w:rsid w:val="00131C5A"/>
    <w:rsid w:val="00133AF2"/>
    <w:rsid w:val="00136B10"/>
    <w:rsid w:val="00144991"/>
    <w:rsid w:val="00144AD3"/>
    <w:rsid w:val="001550B5"/>
    <w:rsid w:val="0015520A"/>
    <w:rsid w:val="00161252"/>
    <w:rsid w:val="001673A6"/>
    <w:rsid w:val="0017307D"/>
    <w:rsid w:val="001736DC"/>
    <w:rsid w:val="001741AC"/>
    <w:rsid w:val="00174EE9"/>
    <w:rsid w:val="00180BA7"/>
    <w:rsid w:val="00185A78"/>
    <w:rsid w:val="001863AD"/>
    <w:rsid w:val="0018691E"/>
    <w:rsid w:val="00191220"/>
    <w:rsid w:val="00191A8C"/>
    <w:rsid w:val="001922B0"/>
    <w:rsid w:val="00192606"/>
    <w:rsid w:val="001926AF"/>
    <w:rsid w:val="001938C0"/>
    <w:rsid w:val="00193912"/>
    <w:rsid w:val="00193DC4"/>
    <w:rsid w:val="0019457F"/>
    <w:rsid w:val="00195166"/>
    <w:rsid w:val="00195217"/>
    <w:rsid w:val="001958E0"/>
    <w:rsid w:val="001A5773"/>
    <w:rsid w:val="001A5EA8"/>
    <w:rsid w:val="001B1166"/>
    <w:rsid w:val="001B2EF0"/>
    <w:rsid w:val="001B3628"/>
    <w:rsid w:val="001B3C4E"/>
    <w:rsid w:val="001B5841"/>
    <w:rsid w:val="001B59E5"/>
    <w:rsid w:val="001C6ADF"/>
    <w:rsid w:val="001C6E2A"/>
    <w:rsid w:val="001C7947"/>
    <w:rsid w:val="001D1955"/>
    <w:rsid w:val="001D330D"/>
    <w:rsid w:val="001D6818"/>
    <w:rsid w:val="001E5374"/>
    <w:rsid w:val="001E6619"/>
    <w:rsid w:val="001F0C7B"/>
    <w:rsid w:val="001F0F4C"/>
    <w:rsid w:val="001F1382"/>
    <w:rsid w:val="001F2EBF"/>
    <w:rsid w:val="001F3742"/>
    <w:rsid w:val="001F5E53"/>
    <w:rsid w:val="002007F9"/>
    <w:rsid w:val="0020126A"/>
    <w:rsid w:val="00202024"/>
    <w:rsid w:val="00212B1B"/>
    <w:rsid w:val="00213E87"/>
    <w:rsid w:val="00215CB3"/>
    <w:rsid w:val="00216258"/>
    <w:rsid w:val="00221CFB"/>
    <w:rsid w:val="002239A5"/>
    <w:rsid w:val="00231FD6"/>
    <w:rsid w:val="002323C8"/>
    <w:rsid w:val="0023493A"/>
    <w:rsid w:val="0023495C"/>
    <w:rsid w:val="00240247"/>
    <w:rsid w:val="0024361C"/>
    <w:rsid w:val="0024576B"/>
    <w:rsid w:val="00246C15"/>
    <w:rsid w:val="002512DA"/>
    <w:rsid w:val="00252373"/>
    <w:rsid w:val="00253C53"/>
    <w:rsid w:val="002548B8"/>
    <w:rsid w:val="00256468"/>
    <w:rsid w:val="002613B0"/>
    <w:rsid w:val="002627C0"/>
    <w:rsid w:val="002643D2"/>
    <w:rsid w:val="002644BA"/>
    <w:rsid w:val="002665E9"/>
    <w:rsid w:val="00270F63"/>
    <w:rsid w:val="002737BE"/>
    <w:rsid w:val="00275383"/>
    <w:rsid w:val="00276333"/>
    <w:rsid w:val="00280FFA"/>
    <w:rsid w:val="00282917"/>
    <w:rsid w:val="00284AC0"/>
    <w:rsid w:val="00286329"/>
    <w:rsid w:val="00297CAA"/>
    <w:rsid w:val="002A010D"/>
    <w:rsid w:val="002A618A"/>
    <w:rsid w:val="002A79F8"/>
    <w:rsid w:val="002B2C11"/>
    <w:rsid w:val="002B34AB"/>
    <w:rsid w:val="002C0725"/>
    <w:rsid w:val="002C1AA3"/>
    <w:rsid w:val="002C4DFF"/>
    <w:rsid w:val="002C667F"/>
    <w:rsid w:val="002C7954"/>
    <w:rsid w:val="002D0EB9"/>
    <w:rsid w:val="002D4D63"/>
    <w:rsid w:val="002E0242"/>
    <w:rsid w:val="002E08CF"/>
    <w:rsid w:val="002E0A5F"/>
    <w:rsid w:val="002E0DD0"/>
    <w:rsid w:val="002E1F5C"/>
    <w:rsid w:val="002E27E0"/>
    <w:rsid w:val="002E30D7"/>
    <w:rsid w:val="002E325F"/>
    <w:rsid w:val="002E419A"/>
    <w:rsid w:val="002E5425"/>
    <w:rsid w:val="002E71F3"/>
    <w:rsid w:val="002E750D"/>
    <w:rsid w:val="002E7B42"/>
    <w:rsid w:val="002F291F"/>
    <w:rsid w:val="002F2959"/>
    <w:rsid w:val="002F4226"/>
    <w:rsid w:val="002F49DB"/>
    <w:rsid w:val="002F54DB"/>
    <w:rsid w:val="002F61DB"/>
    <w:rsid w:val="002F6A87"/>
    <w:rsid w:val="00300D23"/>
    <w:rsid w:val="00301C7B"/>
    <w:rsid w:val="003021D8"/>
    <w:rsid w:val="00302853"/>
    <w:rsid w:val="00313249"/>
    <w:rsid w:val="00315129"/>
    <w:rsid w:val="0031629B"/>
    <w:rsid w:val="00317566"/>
    <w:rsid w:val="00320F5C"/>
    <w:rsid w:val="00322E9D"/>
    <w:rsid w:val="003248BB"/>
    <w:rsid w:val="003263CF"/>
    <w:rsid w:val="00326C09"/>
    <w:rsid w:val="0033148C"/>
    <w:rsid w:val="00332FD4"/>
    <w:rsid w:val="00334A79"/>
    <w:rsid w:val="0034113C"/>
    <w:rsid w:val="003424A1"/>
    <w:rsid w:val="0034453D"/>
    <w:rsid w:val="00346192"/>
    <w:rsid w:val="003472CD"/>
    <w:rsid w:val="003475EB"/>
    <w:rsid w:val="0035078C"/>
    <w:rsid w:val="003510EF"/>
    <w:rsid w:val="003545C4"/>
    <w:rsid w:val="00355EF9"/>
    <w:rsid w:val="00356F15"/>
    <w:rsid w:val="00360B4B"/>
    <w:rsid w:val="00363A8E"/>
    <w:rsid w:val="00365187"/>
    <w:rsid w:val="00365331"/>
    <w:rsid w:val="00370E8F"/>
    <w:rsid w:val="0037144B"/>
    <w:rsid w:val="003718AB"/>
    <w:rsid w:val="00373768"/>
    <w:rsid w:val="003738E5"/>
    <w:rsid w:val="00375273"/>
    <w:rsid w:val="003862DF"/>
    <w:rsid w:val="00386339"/>
    <w:rsid w:val="003863C1"/>
    <w:rsid w:val="003920FE"/>
    <w:rsid w:val="0039227C"/>
    <w:rsid w:val="00392C69"/>
    <w:rsid w:val="0039651F"/>
    <w:rsid w:val="003A1EB7"/>
    <w:rsid w:val="003A30B3"/>
    <w:rsid w:val="003A3ABC"/>
    <w:rsid w:val="003A496F"/>
    <w:rsid w:val="003A5947"/>
    <w:rsid w:val="003A6273"/>
    <w:rsid w:val="003A6482"/>
    <w:rsid w:val="003A6EFB"/>
    <w:rsid w:val="003B0921"/>
    <w:rsid w:val="003B0991"/>
    <w:rsid w:val="003B4F39"/>
    <w:rsid w:val="003C063D"/>
    <w:rsid w:val="003C20C0"/>
    <w:rsid w:val="003C5032"/>
    <w:rsid w:val="003C55A7"/>
    <w:rsid w:val="003D0EB1"/>
    <w:rsid w:val="003D25E8"/>
    <w:rsid w:val="003D2EBF"/>
    <w:rsid w:val="003D355D"/>
    <w:rsid w:val="003D6D3A"/>
    <w:rsid w:val="003E0957"/>
    <w:rsid w:val="003E2790"/>
    <w:rsid w:val="003F0621"/>
    <w:rsid w:val="003F3F6D"/>
    <w:rsid w:val="003F526E"/>
    <w:rsid w:val="00403628"/>
    <w:rsid w:val="0040417D"/>
    <w:rsid w:val="00411F0A"/>
    <w:rsid w:val="00413CB1"/>
    <w:rsid w:val="00414583"/>
    <w:rsid w:val="0041505C"/>
    <w:rsid w:val="004153E1"/>
    <w:rsid w:val="00416E6D"/>
    <w:rsid w:val="00417223"/>
    <w:rsid w:val="00417F8E"/>
    <w:rsid w:val="004207BA"/>
    <w:rsid w:val="004235DF"/>
    <w:rsid w:val="004334C6"/>
    <w:rsid w:val="00437264"/>
    <w:rsid w:val="0044240F"/>
    <w:rsid w:val="0044385C"/>
    <w:rsid w:val="00444B34"/>
    <w:rsid w:val="0044536A"/>
    <w:rsid w:val="00446E18"/>
    <w:rsid w:val="004477F3"/>
    <w:rsid w:val="00447EE1"/>
    <w:rsid w:val="00450E50"/>
    <w:rsid w:val="00460044"/>
    <w:rsid w:val="00465CA9"/>
    <w:rsid w:val="00466125"/>
    <w:rsid w:val="00467344"/>
    <w:rsid w:val="00467FB4"/>
    <w:rsid w:val="0047188C"/>
    <w:rsid w:val="00476039"/>
    <w:rsid w:val="0047681E"/>
    <w:rsid w:val="00476BAA"/>
    <w:rsid w:val="0048696D"/>
    <w:rsid w:val="00490E98"/>
    <w:rsid w:val="004913E0"/>
    <w:rsid w:val="0049167D"/>
    <w:rsid w:val="00492832"/>
    <w:rsid w:val="004932B9"/>
    <w:rsid w:val="00493C8C"/>
    <w:rsid w:val="004959BD"/>
    <w:rsid w:val="00496A66"/>
    <w:rsid w:val="004A141B"/>
    <w:rsid w:val="004A27E7"/>
    <w:rsid w:val="004A3DF6"/>
    <w:rsid w:val="004A5ED6"/>
    <w:rsid w:val="004A6F98"/>
    <w:rsid w:val="004B3352"/>
    <w:rsid w:val="004B4408"/>
    <w:rsid w:val="004C0E5C"/>
    <w:rsid w:val="004C3F64"/>
    <w:rsid w:val="004D1525"/>
    <w:rsid w:val="004D2891"/>
    <w:rsid w:val="004D5EA7"/>
    <w:rsid w:val="004E00F2"/>
    <w:rsid w:val="004E31BA"/>
    <w:rsid w:val="004E3E09"/>
    <w:rsid w:val="004E4D39"/>
    <w:rsid w:val="004E6A58"/>
    <w:rsid w:val="004E74EC"/>
    <w:rsid w:val="004E74FD"/>
    <w:rsid w:val="004F10FC"/>
    <w:rsid w:val="004F61FB"/>
    <w:rsid w:val="0050043B"/>
    <w:rsid w:val="00500E1D"/>
    <w:rsid w:val="00500E6F"/>
    <w:rsid w:val="005013DF"/>
    <w:rsid w:val="00502F7E"/>
    <w:rsid w:val="00504398"/>
    <w:rsid w:val="005058F7"/>
    <w:rsid w:val="0050767D"/>
    <w:rsid w:val="0051094A"/>
    <w:rsid w:val="00523BE7"/>
    <w:rsid w:val="00523FE9"/>
    <w:rsid w:val="00530F32"/>
    <w:rsid w:val="00533FE5"/>
    <w:rsid w:val="005347EE"/>
    <w:rsid w:val="00537351"/>
    <w:rsid w:val="00537A81"/>
    <w:rsid w:val="00541595"/>
    <w:rsid w:val="005424B2"/>
    <w:rsid w:val="005435BB"/>
    <w:rsid w:val="0054637E"/>
    <w:rsid w:val="005519A3"/>
    <w:rsid w:val="00553BEA"/>
    <w:rsid w:val="00556A9F"/>
    <w:rsid w:val="005573B7"/>
    <w:rsid w:val="00562117"/>
    <w:rsid w:val="005622B1"/>
    <w:rsid w:val="00565F0F"/>
    <w:rsid w:val="0056611A"/>
    <w:rsid w:val="00573B6B"/>
    <w:rsid w:val="00586932"/>
    <w:rsid w:val="00587646"/>
    <w:rsid w:val="00587F77"/>
    <w:rsid w:val="005915BF"/>
    <w:rsid w:val="00594F05"/>
    <w:rsid w:val="005969F7"/>
    <w:rsid w:val="00597F48"/>
    <w:rsid w:val="005A06A3"/>
    <w:rsid w:val="005A1659"/>
    <w:rsid w:val="005A4AD1"/>
    <w:rsid w:val="005A5DB3"/>
    <w:rsid w:val="005A6C37"/>
    <w:rsid w:val="005B23A9"/>
    <w:rsid w:val="005B2CCC"/>
    <w:rsid w:val="005B4460"/>
    <w:rsid w:val="005B52D0"/>
    <w:rsid w:val="005B6554"/>
    <w:rsid w:val="005B7ACD"/>
    <w:rsid w:val="005B7EAC"/>
    <w:rsid w:val="005C4D7E"/>
    <w:rsid w:val="005C5F41"/>
    <w:rsid w:val="005C69EC"/>
    <w:rsid w:val="005D0DB1"/>
    <w:rsid w:val="005D17AF"/>
    <w:rsid w:val="005D1D23"/>
    <w:rsid w:val="005D265D"/>
    <w:rsid w:val="005D3B87"/>
    <w:rsid w:val="005D43DB"/>
    <w:rsid w:val="005E1A85"/>
    <w:rsid w:val="005E4346"/>
    <w:rsid w:val="005E688E"/>
    <w:rsid w:val="005F0A55"/>
    <w:rsid w:val="005F0CDB"/>
    <w:rsid w:val="005F1B69"/>
    <w:rsid w:val="005F6BD7"/>
    <w:rsid w:val="005F6E0F"/>
    <w:rsid w:val="005F6EF0"/>
    <w:rsid w:val="0060002D"/>
    <w:rsid w:val="0060089D"/>
    <w:rsid w:val="00600ACE"/>
    <w:rsid w:val="00601320"/>
    <w:rsid w:val="006044EB"/>
    <w:rsid w:val="0060587D"/>
    <w:rsid w:val="0061016A"/>
    <w:rsid w:val="00613589"/>
    <w:rsid w:val="006135C0"/>
    <w:rsid w:val="00615320"/>
    <w:rsid w:val="00616443"/>
    <w:rsid w:val="0061702C"/>
    <w:rsid w:val="00627F8E"/>
    <w:rsid w:val="0063385D"/>
    <w:rsid w:val="00634518"/>
    <w:rsid w:val="00637AEA"/>
    <w:rsid w:val="0064020E"/>
    <w:rsid w:val="00642694"/>
    <w:rsid w:val="006434A7"/>
    <w:rsid w:val="00644AE6"/>
    <w:rsid w:val="00647B94"/>
    <w:rsid w:val="006529F9"/>
    <w:rsid w:val="0065544B"/>
    <w:rsid w:val="006556FE"/>
    <w:rsid w:val="00655F58"/>
    <w:rsid w:val="00657AFA"/>
    <w:rsid w:val="0066268C"/>
    <w:rsid w:val="00666607"/>
    <w:rsid w:val="00670982"/>
    <w:rsid w:val="00671C46"/>
    <w:rsid w:val="00673BD2"/>
    <w:rsid w:val="006812B0"/>
    <w:rsid w:val="00681F56"/>
    <w:rsid w:val="00682734"/>
    <w:rsid w:val="00685BD8"/>
    <w:rsid w:val="0069284A"/>
    <w:rsid w:val="00692CC7"/>
    <w:rsid w:val="0069302D"/>
    <w:rsid w:val="00694479"/>
    <w:rsid w:val="006A0D33"/>
    <w:rsid w:val="006A180E"/>
    <w:rsid w:val="006B2A2C"/>
    <w:rsid w:val="006B612A"/>
    <w:rsid w:val="006B6579"/>
    <w:rsid w:val="006B7425"/>
    <w:rsid w:val="006B7FA6"/>
    <w:rsid w:val="006C10F2"/>
    <w:rsid w:val="006C3985"/>
    <w:rsid w:val="006C5F1D"/>
    <w:rsid w:val="006D2FF2"/>
    <w:rsid w:val="006E06C3"/>
    <w:rsid w:val="006E0ADA"/>
    <w:rsid w:val="006F065A"/>
    <w:rsid w:val="006F4910"/>
    <w:rsid w:val="0070367F"/>
    <w:rsid w:val="0070430C"/>
    <w:rsid w:val="00705071"/>
    <w:rsid w:val="0071351A"/>
    <w:rsid w:val="00715A07"/>
    <w:rsid w:val="00726DA3"/>
    <w:rsid w:val="00727B19"/>
    <w:rsid w:val="00732282"/>
    <w:rsid w:val="00733949"/>
    <w:rsid w:val="00735411"/>
    <w:rsid w:val="007359CB"/>
    <w:rsid w:val="00740487"/>
    <w:rsid w:val="0074350E"/>
    <w:rsid w:val="00744E7D"/>
    <w:rsid w:val="00745B0A"/>
    <w:rsid w:val="00745D38"/>
    <w:rsid w:val="00746B76"/>
    <w:rsid w:val="0074776C"/>
    <w:rsid w:val="007477CC"/>
    <w:rsid w:val="0075533F"/>
    <w:rsid w:val="00755C79"/>
    <w:rsid w:val="00756AD9"/>
    <w:rsid w:val="007631CF"/>
    <w:rsid w:val="0076591E"/>
    <w:rsid w:val="00765F85"/>
    <w:rsid w:val="00774190"/>
    <w:rsid w:val="00780309"/>
    <w:rsid w:val="00782C11"/>
    <w:rsid w:val="007836CC"/>
    <w:rsid w:val="0078377E"/>
    <w:rsid w:val="00785E94"/>
    <w:rsid w:val="00786B42"/>
    <w:rsid w:val="00790289"/>
    <w:rsid w:val="007902AE"/>
    <w:rsid w:val="007909F4"/>
    <w:rsid w:val="00790CDD"/>
    <w:rsid w:val="00793C56"/>
    <w:rsid w:val="007940D1"/>
    <w:rsid w:val="00795A0A"/>
    <w:rsid w:val="00797700"/>
    <w:rsid w:val="007A1578"/>
    <w:rsid w:val="007B3D51"/>
    <w:rsid w:val="007B5C9E"/>
    <w:rsid w:val="007C0D9F"/>
    <w:rsid w:val="007C200A"/>
    <w:rsid w:val="007C3DF6"/>
    <w:rsid w:val="007C420F"/>
    <w:rsid w:val="007D5829"/>
    <w:rsid w:val="007D5B57"/>
    <w:rsid w:val="007E018F"/>
    <w:rsid w:val="007E3082"/>
    <w:rsid w:val="007E3A14"/>
    <w:rsid w:val="007E7478"/>
    <w:rsid w:val="007F69D9"/>
    <w:rsid w:val="0080634E"/>
    <w:rsid w:val="00807BD7"/>
    <w:rsid w:val="00810AED"/>
    <w:rsid w:val="00811312"/>
    <w:rsid w:val="0081318E"/>
    <w:rsid w:val="00815955"/>
    <w:rsid w:val="00815EDD"/>
    <w:rsid w:val="008209F5"/>
    <w:rsid w:val="008210ED"/>
    <w:rsid w:val="008238BF"/>
    <w:rsid w:val="00832CB6"/>
    <w:rsid w:val="00833745"/>
    <w:rsid w:val="00834445"/>
    <w:rsid w:val="00836450"/>
    <w:rsid w:val="00840C98"/>
    <w:rsid w:val="008431CC"/>
    <w:rsid w:val="00846772"/>
    <w:rsid w:val="00847CCA"/>
    <w:rsid w:val="00851B2C"/>
    <w:rsid w:val="00853583"/>
    <w:rsid w:val="00854323"/>
    <w:rsid w:val="00861B1F"/>
    <w:rsid w:val="00863A55"/>
    <w:rsid w:val="008701A3"/>
    <w:rsid w:val="00870526"/>
    <w:rsid w:val="00871C4B"/>
    <w:rsid w:val="00871F09"/>
    <w:rsid w:val="00872D68"/>
    <w:rsid w:val="008751CE"/>
    <w:rsid w:val="00877E16"/>
    <w:rsid w:val="008806B9"/>
    <w:rsid w:val="00884CCC"/>
    <w:rsid w:val="008877B7"/>
    <w:rsid w:val="00892032"/>
    <w:rsid w:val="00893010"/>
    <w:rsid w:val="008A2FAD"/>
    <w:rsid w:val="008A314D"/>
    <w:rsid w:val="008A6767"/>
    <w:rsid w:val="008A7A19"/>
    <w:rsid w:val="008B1D2D"/>
    <w:rsid w:val="008B22AE"/>
    <w:rsid w:val="008B383D"/>
    <w:rsid w:val="008B3D25"/>
    <w:rsid w:val="008B3F69"/>
    <w:rsid w:val="008B42ED"/>
    <w:rsid w:val="008B49D8"/>
    <w:rsid w:val="008B5612"/>
    <w:rsid w:val="008B67E4"/>
    <w:rsid w:val="008C11D8"/>
    <w:rsid w:val="008C55BA"/>
    <w:rsid w:val="008C6936"/>
    <w:rsid w:val="008C7995"/>
    <w:rsid w:val="008D420A"/>
    <w:rsid w:val="008E08CB"/>
    <w:rsid w:val="008E233D"/>
    <w:rsid w:val="008E244D"/>
    <w:rsid w:val="008E3776"/>
    <w:rsid w:val="008E3998"/>
    <w:rsid w:val="008E6009"/>
    <w:rsid w:val="008E7C3C"/>
    <w:rsid w:val="008E7E34"/>
    <w:rsid w:val="008F1296"/>
    <w:rsid w:val="008F3D3D"/>
    <w:rsid w:val="008F622D"/>
    <w:rsid w:val="008F667D"/>
    <w:rsid w:val="008F725D"/>
    <w:rsid w:val="009019FA"/>
    <w:rsid w:val="00901ADB"/>
    <w:rsid w:val="00901FA3"/>
    <w:rsid w:val="00903B4F"/>
    <w:rsid w:val="00903CA9"/>
    <w:rsid w:val="009078A0"/>
    <w:rsid w:val="009111E9"/>
    <w:rsid w:val="009134AA"/>
    <w:rsid w:val="009150BD"/>
    <w:rsid w:val="009221B8"/>
    <w:rsid w:val="00922541"/>
    <w:rsid w:val="0092459A"/>
    <w:rsid w:val="00924F16"/>
    <w:rsid w:val="009260C3"/>
    <w:rsid w:val="009320EE"/>
    <w:rsid w:val="00935202"/>
    <w:rsid w:val="00937FAD"/>
    <w:rsid w:val="00940052"/>
    <w:rsid w:val="009402BA"/>
    <w:rsid w:val="009465C4"/>
    <w:rsid w:val="009505D4"/>
    <w:rsid w:val="00956C17"/>
    <w:rsid w:val="0095773D"/>
    <w:rsid w:val="0096066A"/>
    <w:rsid w:val="009615C2"/>
    <w:rsid w:val="009669E7"/>
    <w:rsid w:val="00970C5F"/>
    <w:rsid w:val="009732D7"/>
    <w:rsid w:val="00973584"/>
    <w:rsid w:val="00975016"/>
    <w:rsid w:val="00980400"/>
    <w:rsid w:val="009858A0"/>
    <w:rsid w:val="00986EA9"/>
    <w:rsid w:val="009906E7"/>
    <w:rsid w:val="00996D17"/>
    <w:rsid w:val="009A0BC8"/>
    <w:rsid w:val="009A1AAA"/>
    <w:rsid w:val="009A24CF"/>
    <w:rsid w:val="009A3BA4"/>
    <w:rsid w:val="009A6061"/>
    <w:rsid w:val="009A64EE"/>
    <w:rsid w:val="009A7DFD"/>
    <w:rsid w:val="009B024E"/>
    <w:rsid w:val="009B071B"/>
    <w:rsid w:val="009B0E3F"/>
    <w:rsid w:val="009C1CF8"/>
    <w:rsid w:val="009C75A6"/>
    <w:rsid w:val="009C7E2E"/>
    <w:rsid w:val="009D0A97"/>
    <w:rsid w:val="009D0AEF"/>
    <w:rsid w:val="009D31CD"/>
    <w:rsid w:val="009D4510"/>
    <w:rsid w:val="009E2FEE"/>
    <w:rsid w:val="009E43A4"/>
    <w:rsid w:val="009F09D4"/>
    <w:rsid w:val="009F0DA3"/>
    <w:rsid w:val="009F5E22"/>
    <w:rsid w:val="009F7D79"/>
    <w:rsid w:val="00A00E9C"/>
    <w:rsid w:val="00A011BF"/>
    <w:rsid w:val="00A01C26"/>
    <w:rsid w:val="00A0211B"/>
    <w:rsid w:val="00A03AAE"/>
    <w:rsid w:val="00A06A3C"/>
    <w:rsid w:val="00A10336"/>
    <w:rsid w:val="00A12B31"/>
    <w:rsid w:val="00A13DF4"/>
    <w:rsid w:val="00A219EA"/>
    <w:rsid w:val="00A23095"/>
    <w:rsid w:val="00A23855"/>
    <w:rsid w:val="00A23EB6"/>
    <w:rsid w:val="00A30637"/>
    <w:rsid w:val="00A3290B"/>
    <w:rsid w:val="00A36E35"/>
    <w:rsid w:val="00A41621"/>
    <w:rsid w:val="00A42EC7"/>
    <w:rsid w:val="00A453CC"/>
    <w:rsid w:val="00A455C4"/>
    <w:rsid w:val="00A4733F"/>
    <w:rsid w:val="00A4754D"/>
    <w:rsid w:val="00A535B6"/>
    <w:rsid w:val="00A557D7"/>
    <w:rsid w:val="00A55C66"/>
    <w:rsid w:val="00A56396"/>
    <w:rsid w:val="00A63403"/>
    <w:rsid w:val="00A63BA1"/>
    <w:rsid w:val="00A6572C"/>
    <w:rsid w:val="00A65B00"/>
    <w:rsid w:val="00A67B3C"/>
    <w:rsid w:val="00A70288"/>
    <w:rsid w:val="00A703ED"/>
    <w:rsid w:val="00A72C7A"/>
    <w:rsid w:val="00A73089"/>
    <w:rsid w:val="00A734C4"/>
    <w:rsid w:val="00A76C66"/>
    <w:rsid w:val="00A81595"/>
    <w:rsid w:val="00A83EBD"/>
    <w:rsid w:val="00A84934"/>
    <w:rsid w:val="00A857FB"/>
    <w:rsid w:val="00A879C7"/>
    <w:rsid w:val="00A90B79"/>
    <w:rsid w:val="00A92B56"/>
    <w:rsid w:val="00A9357F"/>
    <w:rsid w:val="00A93AE9"/>
    <w:rsid w:val="00A94DFB"/>
    <w:rsid w:val="00A94F0A"/>
    <w:rsid w:val="00A95054"/>
    <w:rsid w:val="00AA2269"/>
    <w:rsid w:val="00AA241D"/>
    <w:rsid w:val="00AB0CB9"/>
    <w:rsid w:val="00AB14AF"/>
    <w:rsid w:val="00AB181D"/>
    <w:rsid w:val="00AB32F2"/>
    <w:rsid w:val="00AC232A"/>
    <w:rsid w:val="00AC4E48"/>
    <w:rsid w:val="00AC5424"/>
    <w:rsid w:val="00AC6F70"/>
    <w:rsid w:val="00AD32B4"/>
    <w:rsid w:val="00AD600D"/>
    <w:rsid w:val="00AD710A"/>
    <w:rsid w:val="00AE4605"/>
    <w:rsid w:val="00AE7706"/>
    <w:rsid w:val="00AF09A2"/>
    <w:rsid w:val="00AF0EE6"/>
    <w:rsid w:val="00AF1279"/>
    <w:rsid w:val="00AF4695"/>
    <w:rsid w:val="00B014E3"/>
    <w:rsid w:val="00B01920"/>
    <w:rsid w:val="00B03A02"/>
    <w:rsid w:val="00B04023"/>
    <w:rsid w:val="00B04FF6"/>
    <w:rsid w:val="00B0509F"/>
    <w:rsid w:val="00B05745"/>
    <w:rsid w:val="00B06B62"/>
    <w:rsid w:val="00B07BA9"/>
    <w:rsid w:val="00B11400"/>
    <w:rsid w:val="00B13D38"/>
    <w:rsid w:val="00B16677"/>
    <w:rsid w:val="00B23C71"/>
    <w:rsid w:val="00B26F9B"/>
    <w:rsid w:val="00B30128"/>
    <w:rsid w:val="00B310E1"/>
    <w:rsid w:val="00B344E1"/>
    <w:rsid w:val="00B3590C"/>
    <w:rsid w:val="00B37E43"/>
    <w:rsid w:val="00B45FC9"/>
    <w:rsid w:val="00B468B3"/>
    <w:rsid w:val="00B514DF"/>
    <w:rsid w:val="00B51CCA"/>
    <w:rsid w:val="00B53FE5"/>
    <w:rsid w:val="00B54279"/>
    <w:rsid w:val="00B60523"/>
    <w:rsid w:val="00B6102B"/>
    <w:rsid w:val="00B67544"/>
    <w:rsid w:val="00B71147"/>
    <w:rsid w:val="00B71156"/>
    <w:rsid w:val="00B7429D"/>
    <w:rsid w:val="00B7574F"/>
    <w:rsid w:val="00B75B22"/>
    <w:rsid w:val="00B75B7F"/>
    <w:rsid w:val="00B76EA5"/>
    <w:rsid w:val="00B773DD"/>
    <w:rsid w:val="00B853B7"/>
    <w:rsid w:val="00B86A40"/>
    <w:rsid w:val="00B87F15"/>
    <w:rsid w:val="00B95003"/>
    <w:rsid w:val="00B96713"/>
    <w:rsid w:val="00B96B79"/>
    <w:rsid w:val="00B96DA3"/>
    <w:rsid w:val="00BA3A69"/>
    <w:rsid w:val="00BA407C"/>
    <w:rsid w:val="00BA7EAA"/>
    <w:rsid w:val="00BB09E5"/>
    <w:rsid w:val="00BB1426"/>
    <w:rsid w:val="00BB43E0"/>
    <w:rsid w:val="00BB6123"/>
    <w:rsid w:val="00BC4BC6"/>
    <w:rsid w:val="00BC6149"/>
    <w:rsid w:val="00BC7FC8"/>
    <w:rsid w:val="00BD48EC"/>
    <w:rsid w:val="00BD4B91"/>
    <w:rsid w:val="00BD504D"/>
    <w:rsid w:val="00BD57CD"/>
    <w:rsid w:val="00BD5925"/>
    <w:rsid w:val="00BE352C"/>
    <w:rsid w:val="00BE5BF2"/>
    <w:rsid w:val="00BE61D6"/>
    <w:rsid w:val="00BF068B"/>
    <w:rsid w:val="00BF1501"/>
    <w:rsid w:val="00BF2065"/>
    <w:rsid w:val="00BF65C2"/>
    <w:rsid w:val="00BF73FD"/>
    <w:rsid w:val="00C02D27"/>
    <w:rsid w:val="00C048DA"/>
    <w:rsid w:val="00C06A52"/>
    <w:rsid w:val="00C142CE"/>
    <w:rsid w:val="00C155C8"/>
    <w:rsid w:val="00C26F85"/>
    <w:rsid w:val="00C27387"/>
    <w:rsid w:val="00C309D1"/>
    <w:rsid w:val="00C33002"/>
    <w:rsid w:val="00C330D0"/>
    <w:rsid w:val="00C33558"/>
    <w:rsid w:val="00C40FA5"/>
    <w:rsid w:val="00C4230C"/>
    <w:rsid w:val="00C42DCD"/>
    <w:rsid w:val="00C46682"/>
    <w:rsid w:val="00C5365C"/>
    <w:rsid w:val="00C57772"/>
    <w:rsid w:val="00C628D7"/>
    <w:rsid w:val="00C633E7"/>
    <w:rsid w:val="00C652F2"/>
    <w:rsid w:val="00C65814"/>
    <w:rsid w:val="00C66758"/>
    <w:rsid w:val="00C70DF8"/>
    <w:rsid w:val="00C75FDE"/>
    <w:rsid w:val="00C808B6"/>
    <w:rsid w:val="00C80B08"/>
    <w:rsid w:val="00C8122F"/>
    <w:rsid w:val="00C81D51"/>
    <w:rsid w:val="00C83109"/>
    <w:rsid w:val="00C87288"/>
    <w:rsid w:val="00C875A4"/>
    <w:rsid w:val="00C9371D"/>
    <w:rsid w:val="00C93FBD"/>
    <w:rsid w:val="00C951CF"/>
    <w:rsid w:val="00CA1312"/>
    <w:rsid w:val="00CA1FE6"/>
    <w:rsid w:val="00CA3C7C"/>
    <w:rsid w:val="00CA42D4"/>
    <w:rsid w:val="00CA7437"/>
    <w:rsid w:val="00CB0DF8"/>
    <w:rsid w:val="00CB2CF9"/>
    <w:rsid w:val="00CB50AC"/>
    <w:rsid w:val="00CB6559"/>
    <w:rsid w:val="00CC04D2"/>
    <w:rsid w:val="00CC1361"/>
    <w:rsid w:val="00CC34E1"/>
    <w:rsid w:val="00CC3738"/>
    <w:rsid w:val="00CC59AB"/>
    <w:rsid w:val="00CC6D95"/>
    <w:rsid w:val="00CC7765"/>
    <w:rsid w:val="00CD1AB5"/>
    <w:rsid w:val="00CD2205"/>
    <w:rsid w:val="00CD3D59"/>
    <w:rsid w:val="00CD7848"/>
    <w:rsid w:val="00CD7A6F"/>
    <w:rsid w:val="00CE3DAB"/>
    <w:rsid w:val="00CE58A7"/>
    <w:rsid w:val="00CF14C1"/>
    <w:rsid w:val="00CF5B82"/>
    <w:rsid w:val="00CF6C09"/>
    <w:rsid w:val="00CF713B"/>
    <w:rsid w:val="00D01EBF"/>
    <w:rsid w:val="00D03CA5"/>
    <w:rsid w:val="00D06477"/>
    <w:rsid w:val="00D10267"/>
    <w:rsid w:val="00D109D2"/>
    <w:rsid w:val="00D11523"/>
    <w:rsid w:val="00D12D18"/>
    <w:rsid w:val="00D13AB1"/>
    <w:rsid w:val="00D3304B"/>
    <w:rsid w:val="00D339F9"/>
    <w:rsid w:val="00D37AD3"/>
    <w:rsid w:val="00D40405"/>
    <w:rsid w:val="00D44BE6"/>
    <w:rsid w:val="00D46503"/>
    <w:rsid w:val="00D47559"/>
    <w:rsid w:val="00D51269"/>
    <w:rsid w:val="00D51C52"/>
    <w:rsid w:val="00D54807"/>
    <w:rsid w:val="00D561C6"/>
    <w:rsid w:val="00D56D54"/>
    <w:rsid w:val="00D6329C"/>
    <w:rsid w:val="00D65F7C"/>
    <w:rsid w:val="00D72829"/>
    <w:rsid w:val="00D72F8F"/>
    <w:rsid w:val="00D73423"/>
    <w:rsid w:val="00D757EF"/>
    <w:rsid w:val="00D76F44"/>
    <w:rsid w:val="00D76F94"/>
    <w:rsid w:val="00D77FF3"/>
    <w:rsid w:val="00D807E3"/>
    <w:rsid w:val="00D821F5"/>
    <w:rsid w:val="00D831B5"/>
    <w:rsid w:val="00D83EB3"/>
    <w:rsid w:val="00D84F76"/>
    <w:rsid w:val="00D86BBD"/>
    <w:rsid w:val="00D937A4"/>
    <w:rsid w:val="00D95ABE"/>
    <w:rsid w:val="00D96172"/>
    <w:rsid w:val="00D9674B"/>
    <w:rsid w:val="00D96EF3"/>
    <w:rsid w:val="00DA1858"/>
    <w:rsid w:val="00DA2349"/>
    <w:rsid w:val="00DA3B4F"/>
    <w:rsid w:val="00DA432C"/>
    <w:rsid w:val="00DB0B25"/>
    <w:rsid w:val="00DB3AFD"/>
    <w:rsid w:val="00DB3D0F"/>
    <w:rsid w:val="00DC0DF3"/>
    <w:rsid w:val="00DC3842"/>
    <w:rsid w:val="00DC40F6"/>
    <w:rsid w:val="00DD69D4"/>
    <w:rsid w:val="00DD7A8A"/>
    <w:rsid w:val="00DE3469"/>
    <w:rsid w:val="00DE36A9"/>
    <w:rsid w:val="00DE444C"/>
    <w:rsid w:val="00DE46F4"/>
    <w:rsid w:val="00DE4F7C"/>
    <w:rsid w:val="00DE766B"/>
    <w:rsid w:val="00DF13FC"/>
    <w:rsid w:val="00DF17B7"/>
    <w:rsid w:val="00DF59E5"/>
    <w:rsid w:val="00E028D5"/>
    <w:rsid w:val="00E0292E"/>
    <w:rsid w:val="00E120B6"/>
    <w:rsid w:val="00E12A95"/>
    <w:rsid w:val="00E1302E"/>
    <w:rsid w:val="00E13785"/>
    <w:rsid w:val="00E20382"/>
    <w:rsid w:val="00E20C95"/>
    <w:rsid w:val="00E232BB"/>
    <w:rsid w:val="00E26381"/>
    <w:rsid w:val="00E3047B"/>
    <w:rsid w:val="00E30D24"/>
    <w:rsid w:val="00E316B8"/>
    <w:rsid w:val="00E379B7"/>
    <w:rsid w:val="00E41AE6"/>
    <w:rsid w:val="00E41E4E"/>
    <w:rsid w:val="00E41E74"/>
    <w:rsid w:val="00E47AFE"/>
    <w:rsid w:val="00E50D66"/>
    <w:rsid w:val="00E51817"/>
    <w:rsid w:val="00E53121"/>
    <w:rsid w:val="00E54874"/>
    <w:rsid w:val="00E54A7F"/>
    <w:rsid w:val="00E65393"/>
    <w:rsid w:val="00E66723"/>
    <w:rsid w:val="00E66DDA"/>
    <w:rsid w:val="00E7186B"/>
    <w:rsid w:val="00E72165"/>
    <w:rsid w:val="00E738F5"/>
    <w:rsid w:val="00E74FFD"/>
    <w:rsid w:val="00E754C1"/>
    <w:rsid w:val="00E766EA"/>
    <w:rsid w:val="00E77096"/>
    <w:rsid w:val="00E7740D"/>
    <w:rsid w:val="00E81706"/>
    <w:rsid w:val="00E8586E"/>
    <w:rsid w:val="00E862BC"/>
    <w:rsid w:val="00E906F3"/>
    <w:rsid w:val="00E92752"/>
    <w:rsid w:val="00E928A4"/>
    <w:rsid w:val="00E92DB2"/>
    <w:rsid w:val="00EA42C4"/>
    <w:rsid w:val="00EA629A"/>
    <w:rsid w:val="00EB2279"/>
    <w:rsid w:val="00EB2604"/>
    <w:rsid w:val="00EB2A75"/>
    <w:rsid w:val="00EB3A69"/>
    <w:rsid w:val="00EB534B"/>
    <w:rsid w:val="00EB7E7E"/>
    <w:rsid w:val="00EB7ED6"/>
    <w:rsid w:val="00EC00AE"/>
    <w:rsid w:val="00EC3DF5"/>
    <w:rsid w:val="00EC4ECC"/>
    <w:rsid w:val="00EC6B9E"/>
    <w:rsid w:val="00ED3468"/>
    <w:rsid w:val="00ED7658"/>
    <w:rsid w:val="00EE1BF9"/>
    <w:rsid w:val="00EE461B"/>
    <w:rsid w:val="00EE5006"/>
    <w:rsid w:val="00EE63D6"/>
    <w:rsid w:val="00EE7A1E"/>
    <w:rsid w:val="00EE7CAF"/>
    <w:rsid w:val="00EF06B9"/>
    <w:rsid w:val="00F013E6"/>
    <w:rsid w:val="00F023F4"/>
    <w:rsid w:val="00F03CA3"/>
    <w:rsid w:val="00F059A9"/>
    <w:rsid w:val="00F05A3E"/>
    <w:rsid w:val="00F05F96"/>
    <w:rsid w:val="00F06EFE"/>
    <w:rsid w:val="00F10AA1"/>
    <w:rsid w:val="00F10FF0"/>
    <w:rsid w:val="00F141A3"/>
    <w:rsid w:val="00F14C22"/>
    <w:rsid w:val="00F162F7"/>
    <w:rsid w:val="00F17F6D"/>
    <w:rsid w:val="00F20C95"/>
    <w:rsid w:val="00F23037"/>
    <w:rsid w:val="00F231E4"/>
    <w:rsid w:val="00F24430"/>
    <w:rsid w:val="00F24BBF"/>
    <w:rsid w:val="00F31B0B"/>
    <w:rsid w:val="00F432FE"/>
    <w:rsid w:val="00F437D2"/>
    <w:rsid w:val="00F475A0"/>
    <w:rsid w:val="00F47737"/>
    <w:rsid w:val="00F51E0D"/>
    <w:rsid w:val="00F52006"/>
    <w:rsid w:val="00F535B7"/>
    <w:rsid w:val="00F5482C"/>
    <w:rsid w:val="00F62B4D"/>
    <w:rsid w:val="00F641BF"/>
    <w:rsid w:val="00F74B32"/>
    <w:rsid w:val="00F767E9"/>
    <w:rsid w:val="00F82559"/>
    <w:rsid w:val="00F82692"/>
    <w:rsid w:val="00F84017"/>
    <w:rsid w:val="00F86D66"/>
    <w:rsid w:val="00F90B26"/>
    <w:rsid w:val="00F92AFF"/>
    <w:rsid w:val="00F97D74"/>
    <w:rsid w:val="00FA039B"/>
    <w:rsid w:val="00FA0EC2"/>
    <w:rsid w:val="00FA16AA"/>
    <w:rsid w:val="00FA1C89"/>
    <w:rsid w:val="00FA2B10"/>
    <w:rsid w:val="00FA5145"/>
    <w:rsid w:val="00FA6CD2"/>
    <w:rsid w:val="00FA77A3"/>
    <w:rsid w:val="00FB2F52"/>
    <w:rsid w:val="00FB4AE5"/>
    <w:rsid w:val="00FB5011"/>
    <w:rsid w:val="00FC08A4"/>
    <w:rsid w:val="00FC1613"/>
    <w:rsid w:val="00FC6988"/>
    <w:rsid w:val="00FD1D17"/>
    <w:rsid w:val="00FD2AEE"/>
    <w:rsid w:val="00FD3BBE"/>
    <w:rsid w:val="00FD3D73"/>
    <w:rsid w:val="00FD47E7"/>
    <w:rsid w:val="00FD49BF"/>
    <w:rsid w:val="00FD7427"/>
    <w:rsid w:val="00FE15C1"/>
    <w:rsid w:val="00FE1C25"/>
    <w:rsid w:val="00FE4941"/>
    <w:rsid w:val="00FE4E39"/>
    <w:rsid w:val="00FE76B4"/>
    <w:rsid w:val="00FF06B3"/>
    <w:rsid w:val="00FF14E4"/>
    <w:rsid w:val="00FF17A9"/>
    <w:rsid w:val="00FF345F"/>
    <w:rsid w:val="00FF42CF"/>
    <w:rsid w:val="00FF4872"/>
    <w:rsid w:val="00FF72BB"/>
    <w:rsid w:val="09C6FD52"/>
    <w:rsid w:val="13889D73"/>
    <w:rsid w:val="4E98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F5360"/>
  <w15:chartTrackingRefBased/>
  <w15:docId w15:val="{98FC87CF-1606-409F-B2AC-FCA00D30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0FE"/>
    <w:pPr>
      <w:widowControl w:val="0"/>
      <w:autoSpaceDE w:val="0"/>
      <w:autoSpaceDN w:val="0"/>
      <w:spacing w:after="0" w:line="240" w:lineRule="auto"/>
    </w:pPr>
    <w:rPr>
      <w:rFonts w:ascii="Arial" w:eastAsia="Arial MT" w:hAnsi="Arial" w:cs="Arial MT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C420F"/>
    <w:pPr>
      <w:spacing w:before="82"/>
      <w:ind w:left="400"/>
      <w:outlineLvl w:val="0"/>
    </w:pPr>
    <w:rPr>
      <w:rFonts w:eastAsia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20F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C420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420F"/>
    <w:rPr>
      <w:rFonts w:ascii="Arial MT" w:eastAsia="Arial MT" w:hAnsi="Arial MT" w:cs="Arial MT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7C420F"/>
    <w:pPr>
      <w:spacing w:before="157"/>
      <w:ind w:left="1091"/>
    </w:pPr>
    <w:rPr>
      <w:rFonts w:eastAsia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C420F"/>
    <w:rPr>
      <w:rFonts w:ascii="Arial" w:eastAsia="Arial" w:hAnsi="Arial" w:cs="Arial"/>
      <w:b/>
      <w:bCs/>
      <w:sz w:val="32"/>
      <w:szCs w:val="32"/>
      <w:lang w:val="en-US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7C420F"/>
    <w:pPr>
      <w:spacing w:before="82"/>
      <w:ind w:left="1120" w:hanging="361"/>
    </w:pPr>
    <w:rPr>
      <w:rFonts w:eastAsia="Arial" w:cs="Arial"/>
    </w:rPr>
  </w:style>
  <w:style w:type="paragraph" w:customStyle="1" w:styleId="TableParagraph">
    <w:name w:val="Table Paragraph"/>
    <w:basedOn w:val="Normal"/>
    <w:uiPriority w:val="1"/>
    <w:qFormat/>
    <w:rsid w:val="007C420F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523B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BE7"/>
    <w:rPr>
      <w:rFonts w:ascii="Arial MT" w:eastAsia="Arial MT" w:hAnsi="Arial MT" w:cs="Arial M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3B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BE7"/>
    <w:rPr>
      <w:rFonts w:ascii="Arial MT" w:eastAsia="Arial MT" w:hAnsi="Arial MT" w:cs="Arial MT"/>
      <w:lang w:val="en-US"/>
    </w:rPr>
  </w:style>
  <w:style w:type="paragraph" w:styleId="Revision">
    <w:name w:val="Revision"/>
    <w:hidden/>
    <w:uiPriority w:val="99"/>
    <w:semiHidden/>
    <w:rsid w:val="00523BE7"/>
    <w:pPr>
      <w:spacing w:after="0" w:line="240" w:lineRule="auto"/>
    </w:pPr>
    <w:rPr>
      <w:rFonts w:ascii="Arial MT" w:eastAsia="Arial MT" w:hAnsi="Arial MT" w:cs="Arial MT"/>
      <w:lang w:val="en-US"/>
    </w:rPr>
  </w:style>
  <w:style w:type="character" w:styleId="Hyperlink">
    <w:name w:val="Hyperlink"/>
    <w:basedOn w:val="DefaultParagraphFont"/>
    <w:unhideWhenUsed/>
    <w:rsid w:val="00EB7E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ED6"/>
    <w:rPr>
      <w:color w:val="605E5C"/>
      <w:shd w:val="clear" w:color="auto" w:fill="E1DFDD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64020E"/>
    <w:rPr>
      <w:rFonts w:ascii="Arial" w:eastAsia="Arial" w:hAnsi="Arial" w:cs="Aria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76C6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3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3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3985"/>
    <w:rPr>
      <w:rFonts w:ascii="Arial MT" w:eastAsia="Arial MT" w:hAnsi="Arial MT" w:cs="Arial MT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985"/>
    <w:rPr>
      <w:rFonts w:ascii="Arial MT" w:eastAsia="Arial MT" w:hAnsi="Arial MT" w:cs="Arial MT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A81595"/>
    <w:pPr>
      <w:widowControl/>
      <w:overflowPunct w:val="0"/>
      <w:adjustRightInd w:val="0"/>
      <w:textAlignment w:val="baseline"/>
    </w:pPr>
    <w:rPr>
      <w:rFonts w:eastAsia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1595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81595"/>
    <w:rPr>
      <w:vertAlign w:val="superscript"/>
    </w:rPr>
  </w:style>
  <w:style w:type="table" w:styleId="TableGrid">
    <w:name w:val="Table Grid"/>
    <w:basedOn w:val="TableNormal"/>
    <w:uiPriority w:val="39"/>
    <w:rsid w:val="00797700"/>
    <w:pPr>
      <w:spacing w:after="0" w:line="240" w:lineRule="auto"/>
      <w:jc w:val="center"/>
    </w:pPr>
    <w:rPr>
      <w:rFonts w:ascii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07F9"/>
    <w:pPr>
      <w:widowControl w:val="0"/>
      <w:autoSpaceDE w:val="0"/>
      <w:autoSpaceDN w:val="0"/>
      <w:spacing w:after="0" w:line="240" w:lineRule="auto"/>
    </w:pPr>
    <w:rPr>
      <w:rFonts w:ascii="Arial" w:eastAsia="Arial MT" w:hAnsi="Arial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ice.org.uk/guidance/mpg2/resources" TargetMode="External"/><Relationship Id="rId21" Type="http://schemas.openxmlformats.org/officeDocument/2006/relationships/image" Target="media/image4.jpeg"/><Relationship Id="rId42" Type="http://schemas.openxmlformats.org/officeDocument/2006/relationships/hyperlink" Target="https://www.gov.uk/government/publications/national-flu-immunisation-programme-plan-2024-to-2025/national-flu-immunisation-programme-2024-to-2025-letter" TargetMode="External"/><Relationship Id="rId47" Type="http://schemas.openxmlformats.org/officeDocument/2006/relationships/hyperlink" Target="http://www.medicines.org.uk/" TargetMode="External"/><Relationship Id="rId63" Type="http://schemas.openxmlformats.org/officeDocument/2006/relationships/hyperlink" Target="https://www.medicines.org.uk/emc/xpil" TargetMode="External"/><Relationship Id="rId68" Type="http://schemas.openxmlformats.org/officeDocument/2006/relationships/hyperlink" Target="https://www.england.nhs.uk/publication/community-pharmacy-seasonal-influenza-vaccine-service/" TargetMode="External"/><Relationship Id="rId84" Type="http://schemas.openxmlformats.org/officeDocument/2006/relationships/hyperlink" Target="https://www.nice.org.uk/guidance/mpg2/resources" TargetMode="External"/><Relationship Id="rId89" Type="http://schemas.openxmlformats.org/officeDocument/2006/relationships/fontTable" Target="fontTable.xml"/><Relationship Id="rId16" Type="http://schemas.openxmlformats.org/officeDocument/2006/relationships/header" Target="header1.xml"/><Relationship Id="rId11" Type="http://schemas.openxmlformats.org/officeDocument/2006/relationships/image" Target="media/image1.png"/><Relationship Id="rId32" Type="http://schemas.openxmlformats.org/officeDocument/2006/relationships/hyperlink" Target="https://www.gov.uk/government/publications/national-flu-immunisation-programme-plan-2024-to-2025/national-flu-immunisation-programme-2024-to-2025-letter" TargetMode="External"/><Relationship Id="rId37" Type="http://schemas.openxmlformats.org/officeDocument/2006/relationships/hyperlink" Target="https://www.gov.uk/government/publications/vaccine-safety-and-adverse-events-following-immunisation-the-green-book-chapter-8" TargetMode="External"/><Relationship Id="rId53" Type="http://schemas.openxmlformats.org/officeDocument/2006/relationships/hyperlink" Target="https://www.gov.uk/government/publications/vaccine-incident-guidance-responding-to-vaccine-errors" TargetMode="External"/><Relationship Id="rId58" Type="http://schemas.openxmlformats.org/officeDocument/2006/relationships/hyperlink" Target="http://yellowcard.mhra.gov.uk/" TargetMode="External"/><Relationship Id="rId74" Type="http://schemas.openxmlformats.org/officeDocument/2006/relationships/hyperlink" Target="https://www.gov.uk/government/publications/influenza-vaccines-marketed-in-the-uk" TargetMode="External"/><Relationship Id="rId79" Type="http://schemas.openxmlformats.org/officeDocument/2006/relationships/hyperlink" Target="https://www.england.nhs.uk/publication/management-and-disposal-of-healthcare-waste-htm-07-01/" TargetMode="External"/><Relationship Id="rId5" Type="http://schemas.openxmlformats.org/officeDocument/2006/relationships/numbering" Target="numbering.xml"/><Relationship Id="rId90" Type="http://schemas.openxmlformats.org/officeDocument/2006/relationships/theme" Target="theme/theme1.xml"/><Relationship Id="rId14" Type="http://schemas.openxmlformats.org/officeDocument/2006/relationships/hyperlink" Target="https://www.england.nhs.uk/publication/community-pharmacy-seasonal-influenza-vaccine-service/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www.gov.uk/government/collections/immunisation-against-infectious-disease-the-green-book" TargetMode="External"/><Relationship Id="rId30" Type="http://schemas.openxmlformats.org/officeDocument/2006/relationships/hyperlink" Target="https://www.england.nhs.uk/publication/community-pharmacy-seasonal-influenza-vaccine-service/" TargetMode="External"/><Relationship Id="rId35" Type="http://schemas.openxmlformats.org/officeDocument/2006/relationships/hyperlink" Target="https://www.gov.uk/government/publications/consent-the-green-book-chapter-2" TargetMode="External"/><Relationship Id="rId43" Type="http://schemas.openxmlformats.org/officeDocument/2006/relationships/hyperlink" Target="http://yellowcard.mhra.gov.uk/" TargetMode="External"/><Relationship Id="rId48" Type="http://schemas.openxmlformats.org/officeDocument/2006/relationships/hyperlink" Target="https://www.gov.uk/government/publications/influenza-vaccines-marketed-in-the-uk" TargetMode="External"/><Relationship Id="rId56" Type="http://schemas.openxmlformats.org/officeDocument/2006/relationships/hyperlink" Target="http://www.medicines.org.uk" TargetMode="External"/><Relationship Id="rId64" Type="http://schemas.openxmlformats.org/officeDocument/2006/relationships/hyperlink" Target="http://yellowcard.mhra.gov.uk" TargetMode="External"/><Relationship Id="rId69" Type="http://schemas.openxmlformats.org/officeDocument/2006/relationships/hyperlink" Target="https://www.england.nhs.uk/publication/community-pharmacy-seasonal-influenza-vaccine-service/" TargetMode="External"/><Relationship Id="rId77" Type="http://schemas.openxmlformats.org/officeDocument/2006/relationships/hyperlink" Target="https://www.gov.uk/government/publications/flu-vaccinations-for-people-with-learning-disabilitie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medicines.org.uk" TargetMode="External"/><Relationship Id="rId72" Type="http://schemas.openxmlformats.org/officeDocument/2006/relationships/hyperlink" Target="https://www.gov.uk/government/publications/national-flu-immunisation-programme-plan-2024-to-2025/statement-of-amendment-to-the-annual-flu-letter-for-2024-to-2025-12-june-2024" TargetMode="External"/><Relationship Id="rId80" Type="http://schemas.openxmlformats.org/officeDocument/2006/relationships/hyperlink" Target="https://www.gov.uk/government/publications/consent-the-green-book-chapter-2" TargetMode="External"/><Relationship Id="rId85" Type="http://schemas.openxmlformats.org/officeDocument/2006/relationships/hyperlink" Target="https://www.gov.uk/government/collections/immunisation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5" Type="http://schemas.openxmlformats.org/officeDocument/2006/relationships/hyperlink" Target="https://www.gov.uk/government/publications/patient-group-directions-pgds/patient-group-directions-who-can-use-them" TargetMode="External"/><Relationship Id="rId33" Type="http://schemas.openxmlformats.org/officeDocument/2006/relationships/hyperlink" Target="https://www.gov.uk/government/publications/influenza-the-green-book-chapter-19" TargetMode="External"/><Relationship Id="rId38" Type="http://schemas.openxmlformats.org/officeDocument/2006/relationships/hyperlink" Target="https://www.resus.org.uk/about-us/news-and-events/rcuk-publishes-anaphylaxis-guidance-vaccination-settings" TargetMode="External"/><Relationship Id="rId46" Type="http://schemas.openxmlformats.org/officeDocument/2006/relationships/hyperlink" Target="https://www.gov.uk/government/publications/vaccine-incident-guidance-responding-to-vaccine-errors" TargetMode="External"/><Relationship Id="rId59" Type="http://schemas.openxmlformats.org/officeDocument/2006/relationships/hyperlink" Target="http://yellowcard.mhra.gov.uk/" TargetMode="External"/><Relationship Id="rId67" Type="http://schemas.openxmlformats.org/officeDocument/2006/relationships/hyperlink" Target="https://www.gov.uk/government/collections/annual-flu-programme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www.gov.uk/government/publications/consent-the-green-book-chapter-2" TargetMode="External"/><Relationship Id="rId54" Type="http://schemas.openxmlformats.org/officeDocument/2006/relationships/hyperlink" Target="https://www.england.nhs.uk/publication/management-and-disposal-of-healthcare-waste-htm-07-01/" TargetMode="External"/><Relationship Id="rId62" Type="http://schemas.openxmlformats.org/officeDocument/2006/relationships/hyperlink" Target="https://www.healthpublications.gov.uk/" TargetMode="External"/><Relationship Id="rId70" Type="http://schemas.openxmlformats.org/officeDocument/2006/relationships/hyperlink" Target="https://app.box.com/s/t5ockz9bb6xw6t2mrrzb144njplimfo0/file/1289995245447" TargetMode="External"/><Relationship Id="rId75" Type="http://schemas.openxmlformats.org/officeDocument/2006/relationships/hyperlink" Target="https://www.cppe.ac.uk/services/declaration-of-competence" TargetMode="External"/><Relationship Id="rId83" Type="http://schemas.openxmlformats.org/officeDocument/2006/relationships/hyperlink" Target="https://www.nice.org.uk/guidance/mpg2" TargetMode="External"/><Relationship Id="rId88" Type="http://schemas.openxmlformats.org/officeDocument/2006/relationships/hyperlink" Target="https://www.gov.uk/government/publications/vaccine-incident-guidance-responding-to-vaccine-erro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ENGLAND.communitypharmacy@nhs.net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www.gov.uk/government/publications/immunisation-training-of-healthcare-support-workers-national-minimum-standards-and-core-curriculum" TargetMode="External"/><Relationship Id="rId36" Type="http://schemas.openxmlformats.org/officeDocument/2006/relationships/hyperlink" Target="https://www.sps.nhs.uk/articles/influenza-vaccine-written-instruction-templates-for-adoption/" TargetMode="External"/><Relationship Id="rId49" Type="http://schemas.openxmlformats.org/officeDocument/2006/relationships/hyperlink" Target="https://www.gov.uk/government/publications/influenza-vaccines-marketed-in-the-uk" TargetMode="External"/><Relationship Id="rId57" Type="http://schemas.openxmlformats.org/officeDocument/2006/relationships/hyperlink" Target="http://www.medicines.org.uk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gov.uk/government/publications/influenza-the-green-book-chapter-19" TargetMode="External"/><Relationship Id="rId44" Type="http://schemas.openxmlformats.org/officeDocument/2006/relationships/hyperlink" Target="http://www.medicines.org.uk" TargetMode="External"/><Relationship Id="rId52" Type="http://schemas.openxmlformats.org/officeDocument/2006/relationships/hyperlink" Target="https://www.gov.uk/government/publications/storage-distribution-and-disposal-of-vaccines-the-green-book-chapter-3" TargetMode="External"/><Relationship Id="rId60" Type="http://schemas.openxmlformats.org/officeDocument/2006/relationships/hyperlink" Target="https://www.healthpublications.gov.uk/ViewProduct.html?sp=Sthefluvaccinationwhoshouldhaveitandwhy" TargetMode="External"/><Relationship Id="rId65" Type="http://schemas.openxmlformats.org/officeDocument/2006/relationships/hyperlink" Target="https://www.gov.uk/government/publications/flu-vaccinations-for-people-with-learning-disabilities" TargetMode="External"/><Relationship Id="rId73" Type="http://schemas.openxmlformats.org/officeDocument/2006/relationships/hyperlink" Target="https://www.gov.uk/government/publications/influenza-vaccines-marketed-in-the-uk" TargetMode="External"/><Relationship Id="rId78" Type="http://schemas.openxmlformats.org/officeDocument/2006/relationships/hyperlink" Target="https://www.england.nhs.uk/publication/management-and-disposal-of-" TargetMode="External"/><Relationship Id="rId81" Type="http://schemas.openxmlformats.org/officeDocument/2006/relationships/hyperlink" Target="https://www.gov.uk/government/publications/consent-the-green-book-chapter-2" TargetMode="External"/><Relationship Id="rId86" Type="http://schemas.openxmlformats.org/officeDocument/2006/relationships/hyperlink" Target="https://www.gov.uk/government/publications/vaccine-incident-guidance-responding-to-vaccine-erro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england.nhs.uk/publication/community-pharmacy-seasonal-influenza-vaccine-service/" TargetMode="External"/><Relationship Id="rId18" Type="http://schemas.openxmlformats.org/officeDocument/2006/relationships/hyperlink" Target="https://www.gov.uk/government/publications/national-flu-immunisation-programme-plan-2024-to-2025/statement-of-amendment-to-the-annual-flu-letter-for-2024-to-2025-12-june-2024" TargetMode="External"/><Relationship Id="rId39" Type="http://schemas.openxmlformats.org/officeDocument/2006/relationships/hyperlink" Target="https://www.gov.uk/government/publications/influenza-vaccines-marketed-in-the-uk" TargetMode="External"/><Relationship Id="rId34" Type="http://schemas.openxmlformats.org/officeDocument/2006/relationships/hyperlink" Target="https://www.legislation.gov.uk/ukpga/2005/9/contents" TargetMode="External"/><Relationship Id="rId50" Type="http://schemas.openxmlformats.org/officeDocument/2006/relationships/hyperlink" Target="http://www.medicines.org.uk" TargetMode="External"/><Relationship Id="rId55" Type="http://schemas.openxmlformats.org/officeDocument/2006/relationships/hyperlink" Target="https://www.gov.uk/government/publications/shingles-vaccine-shingrix-patient-group-direction-pgd-template" TargetMode="External"/><Relationship Id="rId76" Type="http://schemas.openxmlformats.org/officeDocument/2006/relationships/hyperlink" Target="https://www.gov.uk/government/publications/flu-immunisation-training-recommendations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gov.uk/government/publications/national-flu-immunisation-programme-plan-2024-to-2025/national-flu-immunisation-programme-2024-to-2025-letter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gov.uk/government/publications/flu-immunisation-training-recommendations/flu-immunisation-training-recommendations" TargetMode="External"/><Relationship Id="rId24" Type="http://schemas.openxmlformats.org/officeDocument/2006/relationships/hyperlink" Target="mailto:ENGLAND.communitypharmacy@nhs.net" TargetMode="External"/><Relationship Id="rId40" Type="http://schemas.openxmlformats.org/officeDocument/2006/relationships/hyperlink" Target="https://www.legislation.gov.uk/ukpga/2005/9/contents" TargetMode="External"/><Relationship Id="rId45" Type="http://schemas.openxmlformats.org/officeDocument/2006/relationships/hyperlink" Target="https://www.gov.uk/government/publications/national-flu-immunisation-programme-plan-2024-to-2025/national-flu-immunisation-programme-2024-to-2025-letter" TargetMode="External"/><Relationship Id="rId66" Type="http://schemas.openxmlformats.org/officeDocument/2006/relationships/hyperlink" Target="https://www.gov.uk/government/publications/influenza-the-green-book-chapter-19" TargetMode="External"/><Relationship Id="rId87" Type="http://schemas.openxmlformats.org/officeDocument/2006/relationships/hyperlink" Target="https://www.legislation.gov.uk/uksi/2024/729/introduction/made" TargetMode="External"/><Relationship Id="rId61" Type="http://schemas.openxmlformats.org/officeDocument/2006/relationships/hyperlink" Target="https://www.healthpublications.gov.uk/ViewProduct.html?sp=Sprotectyourselffromflueasyreadleaflet" TargetMode="External"/><Relationship Id="rId82" Type="http://schemas.openxmlformats.org/officeDocument/2006/relationships/hyperlink" Target="https://www.gov.uk/government/publications/national-minimum-standards-and-core-curriculum-for-immunisation-training-for-registered-healthcare-practitioners" TargetMode="External"/><Relationship Id="rId19" Type="http://schemas.openxmlformats.org/officeDocument/2006/relationships/hyperlink" Target="https://www.legislation.gov.uk/uksi/2024/729/introduction/mad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cin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191D17F68614FB4B1E3B5B0D090F9" ma:contentTypeVersion="13" ma:contentTypeDescription="Create a new document." ma:contentTypeScope="" ma:versionID="b4fa353d3081ecedcb053a629c571318">
  <xsd:schema xmlns:xsd="http://www.w3.org/2001/XMLSchema" xmlns:xs="http://www.w3.org/2001/XMLSchema" xmlns:p="http://schemas.microsoft.com/office/2006/metadata/properties" xmlns:ns3="459d931d-4cd6-4367-a7d9-3e651246f6f1" xmlns:ns4="824f6d0b-7e35-46ad-b49d-65d49da59b34" targetNamespace="http://schemas.microsoft.com/office/2006/metadata/properties" ma:root="true" ma:fieldsID="37ecc877af292cd95575919ef5b0fee5" ns3:_="" ns4:_="">
    <xsd:import namespace="459d931d-4cd6-4367-a7d9-3e651246f6f1"/>
    <xsd:import namespace="824f6d0b-7e35-46ad-b49d-65d49da59b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d931d-4cd6-4367-a7d9-3e651246f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f6d0b-7e35-46ad-b49d-65d49da59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9d931d-4cd6-4367-a7d9-3e651246f6f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70BBA0-AE90-4FFC-BF66-EC2E2CB3D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d931d-4cd6-4367-a7d9-3e651246f6f1"/>
    <ds:schemaRef ds:uri="824f6d0b-7e35-46ad-b49d-65d49da59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ED24D-1610-4D0B-BFB3-F5C837A5D6AE}">
  <ds:schemaRefs>
    <ds:schemaRef ds:uri="http://schemas.microsoft.com/office/2006/metadata/properties"/>
    <ds:schemaRef ds:uri="http://schemas.microsoft.com/office/infopath/2007/PartnerControls"/>
    <ds:schemaRef ds:uri="459d931d-4cd6-4367-a7d9-3e651246f6f1"/>
  </ds:schemaRefs>
</ds:datastoreItem>
</file>

<file path=customXml/itemProps3.xml><?xml version="1.0" encoding="utf-8"?>
<ds:datastoreItem xmlns:ds="http://schemas.openxmlformats.org/officeDocument/2006/customXml" ds:itemID="{1313AF23-C069-4090-828D-B3F228FCD1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6C1713-803D-4016-A4FB-9A47C2787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7131</Words>
  <Characters>40652</Characters>
  <Application>Microsoft Office Word</Application>
  <DocSecurity>8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UKHSA_Community Pharmacy IIV PGD v12</vt:lpstr>
    </vt:vector>
  </TitlesOfParts>
  <Company>UK Health Security Agency</Company>
  <LinksUpToDate>false</LinksUpToDate>
  <CharactersWithSpaces>47688</CharactersWithSpaces>
  <SharedDoc>false</SharedDoc>
  <HLinks>
    <vt:vector size="504" baseType="variant">
      <vt:variant>
        <vt:i4>4915274</vt:i4>
      </vt:variant>
      <vt:variant>
        <vt:i4>246</vt:i4>
      </vt:variant>
      <vt:variant>
        <vt:i4>0</vt:i4>
      </vt:variant>
      <vt:variant>
        <vt:i4>5</vt:i4>
      </vt:variant>
      <vt:variant>
        <vt:lpwstr>https://www.gov.uk/government/publications/vaccine-incident-guidance-responding-to-vaccine-errors</vt:lpwstr>
      </vt:variant>
      <vt:variant>
        <vt:lpwstr/>
      </vt:variant>
      <vt:variant>
        <vt:i4>2293808</vt:i4>
      </vt:variant>
      <vt:variant>
        <vt:i4>243</vt:i4>
      </vt:variant>
      <vt:variant>
        <vt:i4>0</vt:i4>
      </vt:variant>
      <vt:variant>
        <vt:i4>5</vt:i4>
      </vt:variant>
      <vt:variant>
        <vt:lpwstr>https://www.legislation.gov.uk/uksi/2024/729/introduction/made</vt:lpwstr>
      </vt:variant>
      <vt:variant>
        <vt:lpwstr/>
      </vt:variant>
      <vt:variant>
        <vt:i4>4915274</vt:i4>
      </vt:variant>
      <vt:variant>
        <vt:i4>240</vt:i4>
      </vt:variant>
      <vt:variant>
        <vt:i4>0</vt:i4>
      </vt:variant>
      <vt:variant>
        <vt:i4>5</vt:i4>
      </vt:variant>
      <vt:variant>
        <vt:lpwstr>https://www.gov.uk/government/publications/vaccine-incident-guidance-responding-to-vaccine-errors</vt:lpwstr>
      </vt:variant>
      <vt:variant>
        <vt:lpwstr/>
      </vt:variant>
      <vt:variant>
        <vt:i4>7471230</vt:i4>
      </vt:variant>
      <vt:variant>
        <vt:i4>237</vt:i4>
      </vt:variant>
      <vt:variant>
        <vt:i4>0</vt:i4>
      </vt:variant>
      <vt:variant>
        <vt:i4>5</vt:i4>
      </vt:variant>
      <vt:variant>
        <vt:lpwstr>https://www.gov.uk/government/collections/immunisation</vt:lpwstr>
      </vt:variant>
      <vt:variant>
        <vt:lpwstr/>
      </vt:variant>
      <vt:variant>
        <vt:i4>3407906</vt:i4>
      </vt:variant>
      <vt:variant>
        <vt:i4>234</vt:i4>
      </vt:variant>
      <vt:variant>
        <vt:i4>0</vt:i4>
      </vt:variant>
      <vt:variant>
        <vt:i4>5</vt:i4>
      </vt:variant>
      <vt:variant>
        <vt:lpwstr>https://www.nice.org.uk/guidance/mpg2/resources</vt:lpwstr>
      </vt:variant>
      <vt:variant>
        <vt:lpwstr/>
      </vt:variant>
      <vt:variant>
        <vt:i4>393223</vt:i4>
      </vt:variant>
      <vt:variant>
        <vt:i4>231</vt:i4>
      </vt:variant>
      <vt:variant>
        <vt:i4>0</vt:i4>
      </vt:variant>
      <vt:variant>
        <vt:i4>5</vt:i4>
      </vt:variant>
      <vt:variant>
        <vt:lpwstr>https://www.nice.org.uk/guidance/mpg2</vt:lpwstr>
      </vt:variant>
      <vt:variant>
        <vt:lpwstr/>
      </vt:variant>
      <vt:variant>
        <vt:i4>8192097</vt:i4>
      </vt:variant>
      <vt:variant>
        <vt:i4>228</vt:i4>
      </vt:variant>
      <vt:variant>
        <vt:i4>0</vt:i4>
      </vt:variant>
      <vt:variant>
        <vt:i4>5</vt:i4>
      </vt:variant>
      <vt:variant>
        <vt:lpwstr>https://www.gov.uk/government/publications/national-minimum-standards-and-core-curriculum-for-immunisation-training-for-registered-healthcare-practitioners</vt:lpwstr>
      </vt:variant>
      <vt:variant>
        <vt:lpwstr/>
      </vt:variant>
      <vt:variant>
        <vt:i4>3014764</vt:i4>
      </vt:variant>
      <vt:variant>
        <vt:i4>225</vt:i4>
      </vt:variant>
      <vt:variant>
        <vt:i4>0</vt:i4>
      </vt:variant>
      <vt:variant>
        <vt:i4>5</vt:i4>
      </vt:variant>
      <vt:variant>
        <vt:lpwstr>https://www.gov.uk/government/publications/consent-the-green-book-chapter-2</vt:lpwstr>
      </vt:variant>
      <vt:variant>
        <vt:lpwstr/>
      </vt:variant>
      <vt:variant>
        <vt:i4>3014764</vt:i4>
      </vt:variant>
      <vt:variant>
        <vt:i4>222</vt:i4>
      </vt:variant>
      <vt:variant>
        <vt:i4>0</vt:i4>
      </vt:variant>
      <vt:variant>
        <vt:i4>5</vt:i4>
      </vt:variant>
      <vt:variant>
        <vt:lpwstr>https://www.gov.uk/government/publications/consent-the-green-book-chapter-2</vt:lpwstr>
      </vt:variant>
      <vt:variant>
        <vt:lpwstr/>
      </vt:variant>
      <vt:variant>
        <vt:i4>5898314</vt:i4>
      </vt:variant>
      <vt:variant>
        <vt:i4>219</vt:i4>
      </vt:variant>
      <vt:variant>
        <vt:i4>0</vt:i4>
      </vt:variant>
      <vt:variant>
        <vt:i4>5</vt:i4>
      </vt:variant>
      <vt:variant>
        <vt:lpwstr>https://www.england.nhs.uk/publication/management-and-disposal-of-healthcare-waste-htm-07-01/</vt:lpwstr>
      </vt:variant>
      <vt:variant>
        <vt:lpwstr/>
      </vt:variant>
      <vt:variant>
        <vt:i4>7798893</vt:i4>
      </vt:variant>
      <vt:variant>
        <vt:i4>216</vt:i4>
      </vt:variant>
      <vt:variant>
        <vt:i4>0</vt:i4>
      </vt:variant>
      <vt:variant>
        <vt:i4>5</vt:i4>
      </vt:variant>
      <vt:variant>
        <vt:lpwstr>https://www.england.nhs.uk/publication/management-and-disposal-of-</vt:lpwstr>
      </vt:variant>
      <vt:variant>
        <vt:lpwstr/>
      </vt:variant>
      <vt:variant>
        <vt:i4>1441795</vt:i4>
      </vt:variant>
      <vt:variant>
        <vt:i4>213</vt:i4>
      </vt:variant>
      <vt:variant>
        <vt:i4>0</vt:i4>
      </vt:variant>
      <vt:variant>
        <vt:i4>5</vt:i4>
      </vt:variant>
      <vt:variant>
        <vt:lpwstr>https://www.gov.uk/government/publications/flu-vaccinations-for-people-with-learning-disabilities</vt:lpwstr>
      </vt:variant>
      <vt:variant>
        <vt:lpwstr/>
      </vt:variant>
      <vt:variant>
        <vt:i4>196685</vt:i4>
      </vt:variant>
      <vt:variant>
        <vt:i4>210</vt:i4>
      </vt:variant>
      <vt:variant>
        <vt:i4>0</vt:i4>
      </vt:variant>
      <vt:variant>
        <vt:i4>5</vt:i4>
      </vt:variant>
      <vt:variant>
        <vt:lpwstr>https://www.gov.uk/government/publications/flu-immunisation-training-recommendations</vt:lpwstr>
      </vt:variant>
      <vt:variant>
        <vt:lpwstr/>
      </vt:variant>
      <vt:variant>
        <vt:i4>1900544</vt:i4>
      </vt:variant>
      <vt:variant>
        <vt:i4>207</vt:i4>
      </vt:variant>
      <vt:variant>
        <vt:i4>0</vt:i4>
      </vt:variant>
      <vt:variant>
        <vt:i4>5</vt:i4>
      </vt:variant>
      <vt:variant>
        <vt:lpwstr>https://www.cppe.ac.uk/services/declaration-of-competence</vt:lpwstr>
      </vt:variant>
      <vt:variant>
        <vt:lpwstr/>
      </vt:variant>
      <vt:variant>
        <vt:i4>917595</vt:i4>
      </vt:variant>
      <vt:variant>
        <vt:i4>204</vt:i4>
      </vt:variant>
      <vt:variant>
        <vt:i4>0</vt:i4>
      </vt:variant>
      <vt:variant>
        <vt:i4>5</vt:i4>
      </vt:variant>
      <vt:variant>
        <vt:lpwstr>https://www.gov.uk/government/publications/influenza-vaccines-marketed-in-the-uk</vt:lpwstr>
      </vt:variant>
      <vt:variant>
        <vt:lpwstr/>
      </vt:variant>
      <vt:variant>
        <vt:i4>917595</vt:i4>
      </vt:variant>
      <vt:variant>
        <vt:i4>201</vt:i4>
      </vt:variant>
      <vt:variant>
        <vt:i4>0</vt:i4>
      </vt:variant>
      <vt:variant>
        <vt:i4>5</vt:i4>
      </vt:variant>
      <vt:variant>
        <vt:lpwstr>https://www.gov.uk/government/publications/influenza-vaccines-marketed-in-the-uk</vt:lpwstr>
      </vt:variant>
      <vt:variant>
        <vt:lpwstr/>
      </vt:variant>
      <vt:variant>
        <vt:i4>2293798</vt:i4>
      </vt:variant>
      <vt:variant>
        <vt:i4>198</vt:i4>
      </vt:variant>
      <vt:variant>
        <vt:i4>0</vt:i4>
      </vt:variant>
      <vt:variant>
        <vt:i4>5</vt:i4>
      </vt:variant>
      <vt:variant>
        <vt:lpwstr>https://www.gov.uk/government/publications/national-flu-immunisation-programme-plan-2024-to-2025/statement-of-amendment-to-the-annual-flu-letter-for-2024-to-2025-12-june-2024</vt:lpwstr>
      </vt:variant>
      <vt:variant>
        <vt:lpwstr/>
      </vt:variant>
      <vt:variant>
        <vt:i4>5701638</vt:i4>
      </vt:variant>
      <vt:variant>
        <vt:i4>195</vt:i4>
      </vt:variant>
      <vt:variant>
        <vt:i4>0</vt:i4>
      </vt:variant>
      <vt:variant>
        <vt:i4>5</vt:i4>
      </vt:variant>
      <vt:variant>
        <vt:lpwstr>https://www.gov.uk/government/publications/national-flu-immunisation-programme-plan-2024-to-2025/national-flu-immunisation-programme-2024-to-2025-letter</vt:lpwstr>
      </vt:variant>
      <vt:variant>
        <vt:lpwstr/>
      </vt:variant>
      <vt:variant>
        <vt:i4>5636174</vt:i4>
      </vt:variant>
      <vt:variant>
        <vt:i4>192</vt:i4>
      </vt:variant>
      <vt:variant>
        <vt:i4>0</vt:i4>
      </vt:variant>
      <vt:variant>
        <vt:i4>5</vt:i4>
      </vt:variant>
      <vt:variant>
        <vt:lpwstr>https://app.box.com/s/t5ockz9bb6xw6t2mrrzb144njplimfo0/file/1289995245447</vt:lpwstr>
      </vt:variant>
      <vt:variant>
        <vt:lpwstr/>
      </vt:variant>
      <vt:variant>
        <vt:i4>1441865</vt:i4>
      </vt:variant>
      <vt:variant>
        <vt:i4>189</vt:i4>
      </vt:variant>
      <vt:variant>
        <vt:i4>0</vt:i4>
      </vt:variant>
      <vt:variant>
        <vt:i4>5</vt:i4>
      </vt:variant>
      <vt:variant>
        <vt:lpwstr>https://www.england.nhs.uk/publication/community-pharmacy-seasonal-influenza-vaccine-service/</vt:lpwstr>
      </vt:variant>
      <vt:variant>
        <vt:lpwstr/>
      </vt:variant>
      <vt:variant>
        <vt:i4>1441865</vt:i4>
      </vt:variant>
      <vt:variant>
        <vt:i4>186</vt:i4>
      </vt:variant>
      <vt:variant>
        <vt:i4>0</vt:i4>
      </vt:variant>
      <vt:variant>
        <vt:i4>5</vt:i4>
      </vt:variant>
      <vt:variant>
        <vt:lpwstr>https://www.england.nhs.uk/publication/community-pharmacy-seasonal-influenza-vaccine-service/</vt:lpwstr>
      </vt:variant>
      <vt:variant>
        <vt:lpwstr/>
      </vt:variant>
      <vt:variant>
        <vt:i4>6553703</vt:i4>
      </vt:variant>
      <vt:variant>
        <vt:i4>183</vt:i4>
      </vt:variant>
      <vt:variant>
        <vt:i4>0</vt:i4>
      </vt:variant>
      <vt:variant>
        <vt:i4>5</vt:i4>
      </vt:variant>
      <vt:variant>
        <vt:lpwstr>https://www.gov.uk/government/collections/annual-flu-programme</vt:lpwstr>
      </vt:variant>
      <vt:variant>
        <vt:lpwstr/>
      </vt:variant>
      <vt:variant>
        <vt:i4>8257586</vt:i4>
      </vt:variant>
      <vt:variant>
        <vt:i4>180</vt:i4>
      </vt:variant>
      <vt:variant>
        <vt:i4>0</vt:i4>
      </vt:variant>
      <vt:variant>
        <vt:i4>5</vt:i4>
      </vt:variant>
      <vt:variant>
        <vt:lpwstr>https://www.gov.uk/government/publications/influenza-the-green-book-chapter-19</vt:lpwstr>
      </vt:variant>
      <vt:variant>
        <vt:lpwstr/>
      </vt:variant>
      <vt:variant>
        <vt:i4>1441795</vt:i4>
      </vt:variant>
      <vt:variant>
        <vt:i4>177</vt:i4>
      </vt:variant>
      <vt:variant>
        <vt:i4>0</vt:i4>
      </vt:variant>
      <vt:variant>
        <vt:i4>5</vt:i4>
      </vt:variant>
      <vt:variant>
        <vt:lpwstr>https://www.gov.uk/government/publications/flu-vaccinations-for-people-with-learning-disabilities</vt:lpwstr>
      </vt:variant>
      <vt:variant>
        <vt:lpwstr/>
      </vt:variant>
      <vt:variant>
        <vt:i4>2883689</vt:i4>
      </vt:variant>
      <vt:variant>
        <vt:i4>174</vt:i4>
      </vt:variant>
      <vt:variant>
        <vt:i4>0</vt:i4>
      </vt:variant>
      <vt:variant>
        <vt:i4>5</vt:i4>
      </vt:variant>
      <vt:variant>
        <vt:lpwstr>http://yellowcard.mhra.gov.uk/</vt:lpwstr>
      </vt:variant>
      <vt:variant>
        <vt:lpwstr/>
      </vt:variant>
      <vt:variant>
        <vt:i4>5374037</vt:i4>
      </vt:variant>
      <vt:variant>
        <vt:i4>171</vt:i4>
      </vt:variant>
      <vt:variant>
        <vt:i4>0</vt:i4>
      </vt:variant>
      <vt:variant>
        <vt:i4>5</vt:i4>
      </vt:variant>
      <vt:variant>
        <vt:lpwstr>https://www.medicines.org.uk/emc/xpil</vt:lpwstr>
      </vt:variant>
      <vt:variant>
        <vt:lpwstr>gref</vt:lpwstr>
      </vt:variant>
      <vt:variant>
        <vt:i4>7340068</vt:i4>
      </vt:variant>
      <vt:variant>
        <vt:i4>168</vt:i4>
      </vt:variant>
      <vt:variant>
        <vt:i4>0</vt:i4>
      </vt:variant>
      <vt:variant>
        <vt:i4>5</vt:i4>
      </vt:variant>
      <vt:variant>
        <vt:lpwstr>https://www.healthpublications.gov.uk/</vt:lpwstr>
      </vt:variant>
      <vt:variant>
        <vt:lpwstr/>
      </vt:variant>
      <vt:variant>
        <vt:i4>1048579</vt:i4>
      </vt:variant>
      <vt:variant>
        <vt:i4>165</vt:i4>
      </vt:variant>
      <vt:variant>
        <vt:i4>0</vt:i4>
      </vt:variant>
      <vt:variant>
        <vt:i4>5</vt:i4>
      </vt:variant>
      <vt:variant>
        <vt:lpwstr>https://www.healthpublications.gov.uk/ViewProduct.html?sp=Sprotectyourselffromflueasyreadleaflet</vt:lpwstr>
      </vt:variant>
      <vt:variant>
        <vt:lpwstr/>
      </vt:variant>
      <vt:variant>
        <vt:i4>393236</vt:i4>
      </vt:variant>
      <vt:variant>
        <vt:i4>162</vt:i4>
      </vt:variant>
      <vt:variant>
        <vt:i4>0</vt:i4>
      </vt:variant>
      <vt:variant>
        <vt:i4>5</vt:i4>
      </vt:variant>
      <vt:variant>
        <vt:lpwstr>https://www.healthpublications.gov.uk/ViewProduct.html?sp=Sthefluvaccinationwhoshouldhaveitandwhy</vt:lpwstr>
      </vt:variant>
      <vt:variant>
        <vt:lpwstr/>
      </vt:variant>
      <vt:variant>
        <vt:i4>2883689</vt:i4>
      </vt:variant>
      <vt:variant>
        <vt:i4>159</vt:i4>
      </vt:variant>
      <vt:variant>
        <vt:i4>0</vt:i4>
      </vt:variant>
      <vt:variant>
        <vt:i4>5</vt:i4>
      </vt:variant>
      <vt:variant>
        <vt:lpwstr>http://yellowcard.mhra.gov.uk/</vt:lpwstr>
      </vt:variant>
      <vt:variant>
        <vt:lpwstr/>
      </vt:variant>
      <vt:variant>
        <vt:i4>2883689</vt:i4>
      </vt:variant>
      <vt:variant>
        <vt:i4>156</vt:i4>
      </vt:variant>
      <vt:variant>
        <vt:i4>0</vt:i4>
      </vt:variant>
      <vt:variant>
        <vt:i4>5</vt:i4>
      </vt:variant>
      <vt:variant>
        <vt:lpwstr>http://yellowcard.mhra.gov.uk/</vt:lpwstr>
      </vt:variant>
      <vt:variant>
        <vt:lpwstr/>
      </vt:variant>
      <vt:variant>
        <vt:i4>917577</vt:i4>
      </vt:variant>
      <vt:variant>
        <vt:i4>153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917577</vt:i4>
      </vt:variant>
      <vt:variant>
        <vt:i4>150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5046288</vt:i4>
      </vt:variant>
      <vt:variant>
        <vt:i4>147</vt:i4>
      </vt:variant>
      <vt:variant>
        <vt:i4>0</vt:i4>
      </vt:variant>
      <vt:variant>
        <vt:i4>5</vt:i4>
      </vt:variant>
      <vt:variant>
        <vt:lpwstr>https://www.gov.uk/government/publications/shingles-vaccine-shingrix-patient-group-direction-pgd-template</vt:lpwstr>
      </vt:variant>
      <vt:variant>
        <vt:lpwstr/>
      </vt:variant>
      <vt:variant>
        <vt:i4>786460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RouteOfAdministration</vt:lpwstr>
      </vt:variant>
      <vt:variant>
        <vt:i4>5898314</vt:i4>
      </vt:variant>
      <vt:variant>
        <vt:i4>141</vt:i4>
      </vt:variant>
      <vt:variant>
        <vt:i4>0</vt:i4>
      </vt:variant>
      <vt:variant>
        <vt:i4>5</vt:i4>
      </vt:variant>
      <vt:variant>
        <vt:lpwstr>https://www.england.nhs.uk/publication/management-and-disposal-of-healthcare-waste-htm-07-01/</vt:lpwstr>
      </vt:variant>
      <vt:variant>
        <vt:lpwstr/>
      </vt:variant>
      <vt:variant>
        <vt:i4>4915274</vt:i4>
      </vt:variant>
      <vt:variant>
        <vt:i4>138</vt:i4>
      </vt:variant>
      <vt:variant>
        <vt:i4>0</vt:i4>
      </vt:variant>
      <vt:variant>
        <vt:i4>5</vt:i4>
      </vt:variant>
      <vt:variant>
        <vt:lpwstr>https://www.gov.uk/government/publications/vaccine-incident-guidance-responding-to-vaccine-errors</vt:lpwstr>
      </vt:variant>
      <vt:variant>
        <vt:lpwstr/>
      </vt:variant>
      <vt:variant>
        <vt:i4>196634</vt:i4>
      </vt:variant>
      <vt:variant>
        <vt:i4>135</vt:i4>
      </vt:variant>
      <vt:variant>
        <vt:i4>0</vt:i4>
      </vt:variant>
      <vt:variant>
        <vt:i4>5</vt:i4>
      </vt:variant>
      <vt:variant>
        <vt:lpwstr>https://www.gov.uk/government/publications/storage-distribution-and-disposal-of-vaccines-the-green-book-chapter-3</vt:lpwstr>
      </vt:variant>
      <vt:variant>
        <vt:lpwstr/>
      </vt:variant>
      <vt:variant>
        <vt:i4>4587610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dose_freq_administ</vt:lpwstr>
      </vt:variant>
      <vt:variant>
        <vt:i4>917577</vt:i4>
      </vt:variant>
      <vt:variant>
        <vt:i4>129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917577</vt:i4>
      </vt:variant>
      <vt:variant>
        <vt:i4>126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917595</vt:i4>
      </vt:variant>
      <vt:variant>
        <vt:i4>123</vt:i4>
      </vt:variant>
      <vt:variant>
        <vt:i4>0</vt:i4>
      </vt:variant>
      <vt:variant>
        <vt:i4>5</vt:i4>
      </vt:variant>
      <vt:variant>
        <vt:lpwstr>https://www.gov.uk/government/publications/influenza-vaccines-marketed-in-the-uk</vt:lpwstr>
      </vt:variant>
      <vt:variant>
        <vt:lpwstr/>
      </vt:variant>
      <vt:variant>
        <vt:i4>917595</vt:i4>
      </vt:variant>
      <vt:variant>
        <vt:i4>120</vt:i4>
      </vt:variant>
      <vt:variant>
        <vt:i4>0</vt:i4>
      </vt:variant>
      <vt:variant>
        <vt:i4>5</vt:i4>
      </vt:variant>
      <vt:variant>
        <vt:lpwstr>https://www.gov.uk/government/publications/influenza-vaccines-marketed-in-the-uk</vt:lpwstr>
      </vt:variant>
      <vt:variant>
        <vt:lpwstr/>
      </vt:variant>
      <vt:variant>
        <vt:i4>917577</vt:i4>
      </vt:variant>
      <vt:variant>
        <vt:i4>117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4915274</vt:i4>
      </vt:variant>
      <vt:variant>
        <vt:i4>114</vt:i4>
      </vt:variant>
      <vt:variant>
        <vt:i4>0</vt:i4>
      </vt:variant>
      <vt:variant>
        <vt:i4>5</vt:i4>
      </vt:variant>
      <vt:variant>
        <vt:lpwstr>https://www.gov.uk/government/publications/vaccine-incident-guidance-responding-to-vaccine-errors</vt:lpwstr>
      </vt:variant>
      <vt:variant>
        <vt:lpwstr/>
      </vt:variant>
      <vt:variant>
        <vt:i4>2097233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2490467</vt:i4>
      </vt:variant>
      <vt:variant>
        <vt:i4>108</vt:i4>
      </vt:variant>
      <vt:variant>
        <vt:i4>0</vt:i4>
      </vt:variant>
      <vt:variant>
        <vt:i4>5</vt:i4>
      </vt:variant>
      <vt:variant>
        <vt:lpwstr>https://www.gov.uk/government/publications/national-flu-immunisation-programme-plan-2024-to-2025/national-flu-immunisation-programme-2024-to-2025-letter</vt:lpwstr>
      </vt:variant>
      <vt:variant>
        <vt:lpwstr>eligibility</vt:lpwstr>
      </vt:variant>
      <vt:variant>
        <vt:i4>917577</vt:i4>
      </vt:variant>
      <vt:variant>
        <vt:i4>105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2883689</vt:i4>
      </vt:variant>
      <vt:variant>
        <vt:i4>102</vt:i4>
      </vt:variant>
      <vt:variant>
        <vt:i4>0</vt:i4>
      </vt:variant>
      <vt:variant>
        <vt:i4>5</vt:i4>
      </vt:variant>
      <vt:variant>
        <vt:lpwstr>http://yellowcard.mhra.gov.uk/</vt:lpwstr>
      </vt:variant>
      <vt:variant>
        <vt:lpwstr/>
      </vt:variant>
      <vt:variant>
        <vt:i4>262157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offlabel</vt:lpwstr>
      </vt:variant>
      <vt:variant>
        <vt:i4>589830</vt:i4>
      </vt:variant>
      <vt:variant>
        <vt:i4>96</vt:i4>
      </vt:variant>
      <vt:variant>
        <vt:i4>0</vt:i4>
      </vt:variant>
      <vt:variant>
        <vt:i4>5</vt:i4>
      </vt:variant>
      <vt:variant>
        <vt:lpwstr>https://www.gov.uk/government/publications/national-flu-immunisation-programme-plan-2024-to-2025/national-flu-immunisation-programme-2024-to-2025-letter</vt:lpwstr>
      </vt:variant>
      <vt:variant>
        <vt:lpwstr>recommended-vaccines</vt:lpwstr>
      </vt:variant>
      <vt:variant>
        <vt:i4>3014764</vt:i4>
      </vt:variant>
      <vt:variant>
        <vt:i4>93</vt:i4>
      </vt:variant>
      <vt:variant>
        <vt:i4>0</vt:i4>
      </vt:variant>
      <vt:variant>
        <vt:i4>5</vt:i4>
      </vt:variant>
      <vt:variant>
        <vt:lpwstr>https://www.gov.uk/government/publications/consent-the-green-book-chapter-2</vt:lpwstr>
      </vt:variant>
      <vt:variant>
        <vt:lpwstr/>
      </vt:variant>
      <vt:variant>
        <vt:i4>5701654</vt:i4>
      </vt:variant>
      <vt:variant>
        <vt:i4>90</vt:i4>
      </vt:variant>
      <vt:variant>
        <vt:i4>0</vt:i4>
      </vt:variant>
      <vt:variant>
        <vt:i4>5</vt:i4>
      </vt:variant>
      <vt:variant>
        <vt:lpwstr>https://www.legislation.gov.uk/ukpga/2005/9/contents</vt:lpwstr>
      </vt:variant>
      <vt:variant>
        <vt:lpwstr/>
      </vt:variant>
      <vt:variant>
        <vt:i4>917595</vt:i4>
      </vt:variant>
      <vt:variant>
        <vt:i4>87</vt:i4>
      </vt:variant>
      <vt:variant>
        <vt:i4>0</vt:i4>
      </vt:variant>
      <vt:variant>
        <vt:i4>5</vt:i4>
      </vt:variant>
      <vt:variant>
        <vt:lpwstr>https://www.gov.uk/government/publications/influenza-vaccines-marketed-in-the-uk</vt:lpwstr>
      </vt:variant>
      <vt:variant>
        <vt:lpwstr/>
      </vt:variant>
      <vt:variant>
        <vt:i4>2293841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3735670</vt:i4>
      </vt:variant>
      <vt:variant>
        <vt:i4>81</vt:i4>
      </vt:variant>
      <vt:variant>
        <vt:i4>0</vt:i4>
      </vt:variant>
      <vt:variant>
        <vt:i4>5</vt:i4>
      </vt:variant>
      <vt:variant>
        <vt:lpwstr>https://www.resus.org.uk/about-us/news-and-events/rcuk-publishes-anaphylaxis-guidance-vaccination-settings</vt:lpwstr>
      </vt:variant>
      <vt:variant>
        <vt:lpwstr/>
      </vt:variant>
      <vt:variant>
        <vt:i4>1966081</vt:i4>
      </vt:variant>
      <vt:variant>
        <vt:i4>78</vt:i4>
      </vt:variant>
      <vt:variant>
        <vt:i4>0</vt:i4>
      </vt:variant>
      <vt:variant>
        <vt:i4>5</vt:i4>
      </vt:variant>
      <vt:variant>
        <vt:lpwstr>https://www.gov.uk/government/publications/vaccine-safety-and-adverse-events-following-immunisation-the-green-book-chapter-8</vt:lpwstr>
      </vt:variant>
      <vt:variant>
        <vt:lpwstr/>
      </vt:variant>
      <vt:variant>
        <vt:i4>786452</vt:i4>
      </vt:variant>
      <vt:variant>
        <vt:i4>75</vt:i4>
      </vt:variant>
      <vt:variant>
        <vt:i4>0</vt:i4>
      </vt:variant>
      <vt:variant>
        <vt:i4>5</vt:i4>
      </vt:variant>
      <vt:variant>
        <vt:lpwstr>https://www.sps.nhs.uk/articles/influenza-vaccine-written-instruction-templates-for-adoption/</vt:lpwstr>
      </vt:variant>
      <vt:variant>
        <vt:lpwstr/>
      </vt:variant>
      <vt:variant>
        <vt:i4>2228305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7864435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writteninformation</vt:lpwstr>
      </vt:variant>
      <vt:variant>
        <vt:i4>3014764</vt:i4>
      </vt:variant>
      <vt:variant>
        <vt:i4>66</vt:i4>
      </vt:variant>
      <vt:variant>
        <vt:i4>0</vt:i4>
      </vt:variant>
      <vt:variant>
        <vt:i4>5</vt:i4>
      </vt:variant>
      <vt:variant>
        <vt:lpwstr>https://www.gov.uk/government/publications/consent-the-green-book-chapter-2</vt:lpwstr>
      </vt:variant>
      <vt:variant>
        <vt:lpwstr/>
      </vt:variant>
      <vt:variant>
        <vt:i4>5701654</vt:i4>
      </vt:variant>
      <vt:variant>
        <vt:i4>63</vt:i4>
      </vt:variant>
      <vt:variant>
        <vt:i4>0</vt:i4>
      </vt:variant>
      <vt:variant>
        <vt:i4>5</vt:i4>
      </vt:variant>
      <vt:variant>
        <vt:lpwstr>https://www.legislation.gov.uk/ukpga/2005/9/contents</vt:lpwstr>
      </vt:variant>
      <vt:variant>
        <vt:lpwstr/>
      </vt:variant>
      <vt:variant>
        <vt:i4>8257586</vt:i4>
      </vt:variant>
      <vt:variant>
        <vt:i4>60</vt:i4>
      </vt:variant>
      <vt:variant>
        <vt:i4>0</vt:i4>
      </vt:variant>
      <vt:variant>
        <vt:i4>5</vt:i4>
      </vt:variant>
      <vt:variant>
        <vt:lpwstr>https://www.gov.uk/government/publications/influenza-the-green-book-chapter-19</vt:lpwstr>
      </vt:variant>
      <vt:variant>
        <vt:lpwstr/>
      </vt:variant>
      <vt:variant>
        <vt:i4>2490467</vt:i4>
      </vt:variant>
      <vt:variant>
        <vt:i4>57</vt:i4>
      </vt:variant>
      <vt:variant>
        <vt:i4>0</vt:i4>
      </vt:variant>
      <vt:variant>
        <vt:i4>5</vt:i4>
      </vt:variant>
      <vt:variant>
        <vt:lpwstr>https://www.gov.uk/government/publications/national-flu-immunisation-programme-plan-2024-to-2025/national-flu-immunisation-programme-2024-to-2025-letter</vt:lpwstr>
      </vt:variant>
      <vt:variant>
        <vt:lpwstr>eligibility</vt:lpwstr>
      </vt:variant>
      <vt:variant>
        <vt:i4>8257586</vt:i4>
      </vt:variant>
      <vt:variant>
        <vt:i4>54</vt:i4>
      </vt:variant>
      <vt:variant>
        <vt:i4>0</vt:i4>
      </vt:variant>
      <vt:variant>
        <vt:i4>5</vt:i4>
      </vt:variant>
      <vt:variant>
        <vt:lpwstr>https://www.gov.uk/government/publications/influenza-the-green-book-chapter-19</vt:lpwstr>
      </vt:variant>
      <vt:variant>
        <vt:lpwstr/>
      </vt:variant>
      <vt:variant>
        <vt:i4>1441865</vt:i4>
      </vt:variant>
      <vt:variant>
        <vt:i4>51</vt:i4>
      </vt:variant>
      <vt:variant>
        <vt:i4>0</vt:i4>
      </vt:variant>
      <vt:variant>
        <vt:i4>5</vt:i4>
      </vt:variant>
      <vt:variant>
        <vt:lpwstr>https://www.england.nhs.uk/publication/community-pharmacy-seasonal-influenza-vaccine-service/</vt:lpwstr>
      </vt:variant>
      <vt:variant>
        <vt:lpwstr/>
      </vt:variant>
      <vt:variant>
        <vt:i4>4128867</vt:i4>
      </vt:variant>
      <vt:variant>
        <vt:i4>48</vt:i4>
      </vt:variant>
      <vt:variant>
        <vt:i4>0</vt:i4>
      </vt:variant>
      <vt:variant>
        <vt:i4>5</vt:i4>
      </vt:variant>
      <vt:variant>
        <vt:lpwstr>https://www.gov.uk/government/publications/flu-immunisation-training-recommendations/flu-immunisation-training-recommendations</vt:lpwstr>
      </vt:variant>
      <vt:variant>
        <vt:lpwstr/>
      </vt:variant>
      <vt:variant>
        <vt:i4>4915210</vt:i4>
      </vt:variant>
      <vt:variant>
        <vt:i4>45</vt:i4>
      </vt:variant>
      <vt:variant>
        <vt:i4>0</vt:i4>
      </vt:variant>
      <vt:variant>
        <vt:i4>5</vt:i4>
      </vt:variant>
      <vt:variant>
        <vt:lpwstr>https://www.gov.uk/government/publications/immunisation-training-of-healthcare-support-workers-national-minimum-standards-and-core-curriculum</vt:lpwstr>
      </vt:variant>
      <vt:variant>
        <vt:lpwstr/>
      </vt:variant>
      <vt:variant>
        <vt:i4>1835011</vt:i4>
      </vt:variant>
      <vt:variant>
        <vt:i4>42</vt:i4>
      </vt:variant>
      <vt:variant>
        <vt:i4>0</vt:i4>
      </vt:variant>
      <vt:variant>
        <vt:i4>5</vt:i4>
      </vt:variant>
      <vt:variant>
        <vt:lpwstr>https://www.gov.uk/government/collections/immunisation-against-infectious-disease-the-green-book</vt:lpwstr>
      </vt:variant>
      <vt:variant>
        <vt:lpwstr/>
      </vt:variant>
      <vt:variant>
        <vt:i4>3407906</vt:i4>
      </vt:variant>
      <vt:variant>
        <vt:i4>39</vt:i4>
      </vt:variant>
      <vt:variant>
        <vt:i4>0</vt:i4>
      </vt:variant>
      <vt:variant>
        <vt:i4>5</vt:i4>
      </vt:variant>
      <vt:variant>
        <vt:lpwstr>https://www.nice.org.uk/guidance/mpg2/resources</vt:lpwstr>
      </vt:variant>
      <vt:variant>
        <vt:lpwstr/>
      </vt:variant>
      <vt:variant>
        <vt:i4>2162769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7929955</vt:i4>
      </vt:variant>
      <vt:variant>
        <vt:i4>33</vt:i4>
      </vt:variant>
      <vt:variant>
        <vt:i4>0</vt:i4>
      </vt:variant>
      <vt:variant>
        <vt:i4>5</vt:i4>
      </vt:variant>
      <vt:variant>
        <vt:lpwstr>https://www.gov.uk/government/publications/patient-group-directions-pgds/patient-group-directions-who-can-use-them</vt:lpwstr>
      </vt:variant>
      <vt:variant>
        <vt:lpwstr/>
      </vt:variant>
      <vt:variant>
        <vt:i4>1966103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conttrainrequirements</vt:lpwstr>
      </vt:variant>
      <vt:variant>
        <vt:i4>7602273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additionalrequirements</vt:lpwstr>
      </vt:variant>
      <vt:variant>
        <vt:i4>2162769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721004</vt:i4>
      </vt:variant>
      <vt:variant>
        <vt:i4>21</vt:i4>
      </vt:variant>
      <vt:variant>
        <vt:i4>0</vt:i4>
      </vt:variant>
      <vt:variant>
        <vt:i4>5</vt:i4>
      </vt:variant>
      <vt:variant>
        <vt:lpwstr>mailto:ENGLAND.communitypharmacy@nhs.net</vt:lpwstr>
      </vt:variant>
      <vt:variant>
        <vt:lpwstr/>
      </vt:variant>
      <vt:variant>
        <vt:i4>2293808</vt:i4>
      </vt:variant>
      <vt:variant>
        <vt:i4>18</vt:i4>
      </vt:variant>
      <vt:variant>
        <vt:i4>0</vt:i4>
      </vt:variant>
      <vt:variant>
        <vt:i4>5</vt:i4>
      </vt:variant>
      <vt:variant>
        <vt:lpwstr>https://www.legislation.gov.uk/uksi/2024/729/introduction/made</vt:lpwstr>
      </vt:variant>
      <vt:variant>
        <vt:lpwstr/>
      </vt:variant>
      <vt:variant>
        <vt:i4>2293798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https://www.gov.uk/government/publications/national-flu-immunisation-programme-plan-2024-to-2025/statement-of-amendment-to-the-annual-flu-letter-for-2024-to-2025-12-june-2024</vt:lpwstr>
      </vt:variant>
      <vt:variant>
        <vt:lpwstr/>
      </vt:variant>
      <vt:variant>
        <vt:i4>721004</vt:i4>
      </vt:variant>
      <vt:variant>
        <vt:i4>12</vt:i4>
      </vt:variant>
      <vt:variant>
        <vt:i4>0</vt:i4>
      </vt:variant>
      <vt:variant>
        <vt:i4>5</vt:i4>
      </vt:variant>
      <vt:variant>
        <vt:lpwstr>mailto:ENGLAND.communitypharmacy@nhs.net</vt:lpwstr>
      </vt:variant>
      <vt:variant>
        <vt:lpwstr/>
      </vt:variant>
      <vt:variant>
        <vt:i4>1441865</vt:i4>
      </vt:variant>
      <vt:variant>
        <vt:i4>9</vt:i4>
      </vt:variant>
      <vt:variant>
        <vt:i4>0</vt:i4>
      </vt:variant>
      <vt:variant>
        <vt:i4>5</vt:i4>
      </vt:variant>
      <vt:variant>
        <vt:lpwstr>https://www.england.nhs.uk/publication/community-pharmacy-seasonal-influenza-vaccine-service/</vt:lpwstr>
      </vt:variant>
      <vt:variant>
        <vt:lpwstr/>
      </vt:variant>
      <vt:variant>
        <vt:i4>1441865</vt:i4>
      </vt:variant>
      <vt:variant>
        <vt:i4>6</vt:i4>
      </vt:variant>
      <vt:variant>
        <vt:i4>0</vt:i4>
      </vt:variant>
      <vt:variant>
        <vt:i4>5</vt:i4>
      </vt:variant>
      <vt:variant>
        <vt:lpwstr>https://www.england.nhs.uk/publication/community-pharmacy-seasonal-influenza-vaccine-service/</vt:lpwstr>
      </vt:variant>
      <vt:variant>
        <vt:lpwstr/>
      </vt:variant>
      <vt:variant>
        <vt:i4>2162769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2162769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917577</vt:i4>
      </vt:variant>
      <vt:variant>
        <vt:i4>0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UKHSA_Community Pharmacy IIV PGD v12</dc:title>
  <dc:subject/>
  <dc:creator>UKHSA</dc:creator>
  <cp:keywords/>
  <dc:description/>
  <cp:lastModifiedBy>Fatima Raja</cp:lastModifiedBy>
  <cp:revision>4</cp:revision>
  <cp:lastPrinted>2024-07-02T09:27:00Z</cp:lastPrinted>
  <dcterms:created xsi:type="dcterms:W3CDTF">2024-07-02T09:26:00Z</dcterms:created>
  <dcterms:modified xsi:type="dcterms:W3CDTF">2024-07-02T09:27:00Z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0x0101000C7191D17F68614FB4B1E3B5B0D090F9</vt:lpwstr>
  </property>
  <property fmtid="{D5CDD505-2E9C-101B-9397-08002B2CF9AE}" pid="3" name="MediaServiceImageTags">
    <vt:lpwstr/>
  </property>
</Properties>
</file>